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5348"/>
        <w:gridCol w:w="8401"/>
      </w:tblGrid>
      <w:tr w:rsidR="0032508D" w:rsidRPr="0032508D" w:rsidTr="00C74D0A">
        <w:trPr>
          <w:trHeight w:val="1133"/>
          <w:jc w:val="center"/>
        </w:trPr>
        <w:tc>
          <w:tcPr>
            <w:tcW w:w="1945" w:type="pct"/>
            <w:shd w:val="clear" w:color="000000" w:fill="FFFFFF"/>
          </w:tcPr>
          <w:p w:rsidR="006565AF" w:rsidRPr="0032508D" w:rsidRDefault="006565AF" w:rsidP="003F6C88">
            <w:pPr>
              <w:ind w:left="68" w:firstLine="6"/>
              <w:jc w:val="center"/>
              <w:rPr>
                <w:rFonts w:ascii="Times New Roman" w:hAnsi="Times New Roman" w:cs="Times New Roman"/>
                <w:color w:val="000000" w:themeColor="text1"/>
                <w:sz w:val="28"/>
                <w:szCs w:val="28"/>
                <w:lang w:val="pt-BR"/>
              </w:rPr>
            </w:pPr>
            <w:r w:rsidRPr="0032508D">
              <w:rPr>
                <w:rFonts w:ascii="Times New Roman" w:hAnsi="Times New Roman" w:cs="Times New Roman"/>
                <w:color w:val="000000" w:themeColor="text1"/>
                <w:sz w:val="28"/>
                <w:szCs w:val="28"/>
                <w:lang w:val="pt-BR"/>
              </w:rPr>
              <w:t>UBND TỈNH KHÁNH HÒA</w:t>
            </w:r>
          </w:p>
          <w:p w:rsidR="006565AF" w:rsidRPr="0032508D" w:rsidRDefault="004B2299" w:rsidP="003F6C88">
            <w:pPr>
              <w:ind w:left="68"/>
              <w:jc w:val="center"/>
              <w:rPr>
                <w:rFonts w:ascii="Times New Roman" w:hAnsi="Times New Roman" w:cs="Times New Roman"/>
                <w:b/>
                <w:bCs/>
                <w:color w:val="000000" w:themeColor="text1"/>
                <w:sz w:val="26"/>
                <w:szCs w:val="26"/>
                <w:lang w:val="pt-BR"/>
              </w:rPr>
            </w:pPr>
            <w:r w:rsidRPr="0032508D">
              <w:rPr>
                <w:noProof/>
                <w:color w:val="000000" w:themeColor="text1"/>
                <w:lang w:val="en-US"/>
              </w:rPr>
              <mc:AlternateContent>
                <mc:Choice Requires="wps">
                  <w:drawing>
                    <wp:anchor distT="0" distB="0" distL="114300" distR="114300" simplePos="0" relativeHeight="251660288" behindDoc="0" locked="0" layoutInCell="1" allowOverlap="1" wp14:anchorId="684EDD52" wp14:editId="348D7805">
                      <wp:simplePos x="0" y="0"/>
                      <wp:positionH relativeFrom="column">
                        <wp:posOffset>1063831</wp:posOffset>
                      </wp:positionH>
                      <wp:positionV relativeFrom="paragraph">
                        <wp:posOffset>405476</wp:posOffset>
                      </wp:positionV>
                      <wp:extent cx="1029335" cy="332509"/>
                      <wp:effectExtent l="0" t="0" r="1841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32509"/>
                              </a:xfrm>
                              <a:prstGeom prst="rect">
                                <a:avLst/>
                              </a:prstGeom>
                              <a:solidFill>
                                <a:srgbClr val="FFFFFF"/>
                              </a:solidFill>
                              <a:ln w="9525">
                                <a:solidFill>
                                  <a:srgbClr val="000000"/>
                                </a:solidFill>
                                <a:miter lim="800000"/>
                                <a:headEnd/>
                                <a:tailEnd/>
                              </a:ln>
                            </wps:spPr>
                            <wps:txbx>
                              <w:txbxContent>
                                <w:p w:rsidR="004B2299" w:rsidRPr="004B2299" w:rsidRDefault="004B2299" w:rsidP="004B2299">
                                  <w:pPr>
                                    <w:jc w:val="center"/>
                                    <w:rPr>
                                      <w:rFonts w:ascii="Times New Roman" w:hAnsi="Times New Roman" w:cs="Times New Roman"/>
                                      <w:sz w:val="28"/>
                                      <w:szCs w:val="28"/>
                                    </w:rPr>
                                  </w:pPr>
                                  <w:r w:rsidRPr="004B2299">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A6D7" id="Rectangle 6" o:spid="_x0000_s1026" style="position:absolute;left:0;text-align:left;margin-left:83.75pt;margin-top:31.95pt;width:81.05pt;height: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">
                      <v:textbox>
                        <w:txbxContent>
                          <w:p w:rsidR="004B2299" w:rsidRPr="004B2299" w:rsidRDefault="004B2299" w:rsidP="004B2299">
                            <w:pPr>
                              <w:jc w:val="center"/>
                              <w:rPr>
                                <w:rFonts w:ascii="Times New Roman" w:hAnsi="Times New Roman" w:cs="Times New Roman"/>
                                <w:sz w:val="28"/>
                                <w:szCs w:val="28"/>
                              </w:rPr>
                            </w:pPr>
                            <w:r w:rsidRPr="004B2299">
                              <w:rPr>
                                <w:rFonts w:ascii="Times New Roman" w:hAnsi="Times New Roman" w:cs="Times New Roman"/>
                                <w:sz w:val="28"/>
                                <w:szCs w:val="28"/>
                              </w:rPr>
                              <w:t>DỰ THẢO</w:t>
                            </w:r>
                          </w:p>
                        </w:txbxContent>
                      </v:textbox>
                    </v:rect>
                  </w:pict>
                </mc:Fallback>
              </mc:AlternateContent>
            </w:r>
            <w:r w:rsidR="0069409C" w:rsidRPr="0032508D">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657216" behindDoc="0" locked="0" layoutInCell="1" allowOverlap="1" wp14:anchorId="32421A81" wp14:editId="2CFF93AB">
                      <wp:simplePos x="0" y="0"/>
                      <wp:positionH relativeFrom="column">
                        <wp:posOffset>1332865</wp:posOffset>
                      </wp:positionH>
                      <wp:positionV relativeFrom="paragraph">
                        <wp:posOffset>209550</wp:posOffset>
                      </wp:positionV>
                      <wp:extent cx="662940" cy="0"/>
                      <wp:effectExtent l="8890" t="10160" r="13970"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7CED1" id="_x0000_t32" coordsize="21600,21600" o:spt="32" o:oned="t" path="m,l21600,21600e" filled="f">
                      <v:path arrowok="t" fillok="f" o:connecttype="none"/>
                      <o:lock v:ext="edit" shapetype="t"/>
                    </v:shapetype>
                    <v:shape id="AutoShape 5" o:spid="_x0000_s1026" type="#_x0000_t32" style="position:absolute;margin-left:104.95pt;margin-top:16.5pt;width:5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I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"/>
                  </w:pict>
                </mc:Fallback>
              </mc:AlternateContent>
            </w:r>
            <w:r w:rsidR="006565AF" w:rsidRPr="0032508D">
              <w:rPr>
                <w:rFonts w:ascii="Times New Roman" w:hAnsi="Times New Roman" w:cs="Times New Roman"/>
                <w:b/>
                <w:bCs/>
                <w:color w:val="000000" w:themeColor="text1"/>
                <w:sz w:val="28"/>
                <w:szCs w:val="28"/>
                <w:lang w:val="pt-BR"/>
              </w:rPr>
              <w:t xml:space="preserve">SỞ </w:t>
            </w:r>
            <w:r w:rsidR="00B97D90" w:rsidRPr="0032508D">
              <w:rPr>
                <w:rFonts w:ascii="Times New Roman" w:hAnsi="Times New Roman" w:cs="Times New Roman"/>
                <w:b/>
                <w:bCs/>
                <w:color w:val="000000" w:themeColor="text1"/>
                <w:sz w:val="28"/>
                <w:szCs w:val="28"/>
                <w:lang w:val="pt-BR"/>
              </w:rPr>
              <w:t>CÔNG THƯƠNG</w:t>
            </w:r>
          </w:p>
        </w:tc>
        <w:tc>
          <w:tcPr>
            <w:tcW w:w="3055" w:type="pct"/>
            <w:shd w:val="clear" w:color="000000" w:fill="FFFFFF"/>
          </w:tcPr>
          <w:p w:rsidR="006565AF" w:rsidRPr="0032508D" w:rsidRDefault="0069409C" w:rsidP="003F6C88">
            <w:pPr>
              <w:autoSpaceDE w:val="0"/>
              <w:autoSpaceDN w:val="0"/>
              <w:adjustRightInd w:val="0"/>
              <w:jc w:val="center"/>
              <w:rPr>
                <w:rFonts w:ascii="Times New Roman" w:hAnsi="Times New Roman" w:cs="Times New Roman"/>
                <w:color w:val="000000" w:themeColor="text1"/>
                <w:sz w:val="28"/>
                <w:szCs w:val="28"/>
                <w:lang w:val="en-US"/>
              </w:rPr>
            </w:pPr>
            <w:r w:rsidRPr="0032508D">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658240" behindDoc="0" locked="0" layoutInCell="1" allowOverlap="1" wp14:anchorId="63D0C190" wp14:editId="5A9EA53A">
                      <wp:simplePos x="0" y="0"/>
                      <wp:positionH relativeFrom="column">
                        <wp:posOffset>1690370</wp:posOffset>
                      </wp:positionH>
                      <wp:positionV relativeFrom="paragraph">
                        <wp:posOffset>427355</wp:posOffset>
                      </wp:positionV>
                      <wp:extent cx="1953260" cy="0"/>
                      <wp:effectExtent l="9525" t="13970" r="8890" b="50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9061F" id="AutoShape 6" o:spid="_x0000_s1026" type="#_x0000_t32" style="position:absolute;margin-left:133.1pt;margin-top:33.65pt;width:15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r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bTh8kM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"/>
                  </w:pict>
                </mc:Fallback>
              </mc:AlternateContent>
            </w:r>
            <w:r w:rsidR="006565AF" w:rsidRPr="0032508D">
              <w:rPr>
                <w:rFonts w:ascii="Times New Roman" w:hAnsi="Times New Roman" w:cs="Times New Roman"/>
                <w:b/>
                <w:bCs/>
                <w:color w:val="000000" w:themeColor="text1"/>
                <w:sz w:val="28"/>
                <w:szCs w:val="28"/>
                <w:lang w:val="en"/>
              </w:rPr>
              <w:t>C</w:t>
            </w:r>
            <w:r w:rsidR="006565AF" w:rsidRPr="0032508D">
              <w:rPr>
                <w:rFonts w:ascii="Times New Roman" w:hAnsi="Times New Roman" w:cs="Times New Roman"/>
                <w:b/>
                <w:bCs/>
                <w:color w:val="000000" w:themeColor="text1"/>
                <w:sz w:val="28"/>
                <w:szCs w:val="28"/>
              </w:rPr>
              <w:t>ỘNG H</w:t>
            </w:r>
            <w:r w:rsidR="006565AF" w:rsidRPr="0032508D">
              <w:rPr>
                <w:rFonts w:ascii="Times New Roman" w:hAnsi="Times New Roman" w:cs="Times New Roman"/>
                <w:b/>
                <w:bCs/>
                <w:color w:val="000000" w:themeColor="text1"/>
                <w:sz w:val="28"/>
                <w:szCs w:val="28"/>
                <w:lang w:val="en-US"/>
              </w:rPr>
              <w:t>ÒA XÃ H</w:t>
            </w:r>
            <w:r w:rsidR="006565AF" w:rsidRPr="0032508D">
              <w:rPr>
                <w:rFonts w:ascii="Times New Roman" w:hAnsi="Times New Roman" w:cs="Times New Roman"/>
                <w:b/>
                <w:bCs/>
                <w:color w:val="000000" w:themeColor="text1"/>
                <w:sz w:val="28"/>
                <w:szCs w:val="28"/>
              </w:rPr>
              <w:t>ỘI CHỦ NGHĨA VIỆT NAM</w:t>
            </w:r>
            <w:r w:rsidR="006565AF" w:rsidRPr="0032508D">
              <w:rPr>
                <w:rFonts w:ascii="Times New Roman" w:hAnsi="Times New Roman" w:cs="Times New Roman"/>
                <w:b/>
                <w:bCs/>
                <w:color w:val="000000" w:themeColor="text1"/>
                <w:sz w:val="28"/>
                <w:szCs w:val="28"/>
              </w:rPr>
              <w:br/>
              <w:t>Độc lập - Tự do - Hạnh ph</w:t>
            </w:r>
            <w:r w:rsidR="006565AF" w:rsidRPr="0032508D">
              <w:rPr>
                <w:rFonts w:ascii="Times New Roman" w:hAnsi="Times New Roman" w:cs="Times New Roman"/>
                <w:b/>
                <w:bCs/>
                <w:color w:val="000000" w:themeColor="text1"/>
                <w:sz w:val="28"/>
                <w:szCs w:val="28"/>
                <w:lang w:val="en-US"/>
              </w:rPr>
              <w:t xml:space="preserve">úc </w:t>
            </w:r>
          </w:p>
        </w:tc>
      </w:tr>
      <w:tr w:rsidR="0032508D" w:rsidRPr="0032508D" w:rsidTr="00C74D0A">
        <w:trPr>
          <w:trHeight w:val="367"/>
          <w:jc w:val="center"/>
        </w:trPr>
        <w:tc>
          <w:tcPr>
            <w:tcW w:w="1945" w:type="pct"/>
            <w:shd w:val="clear" w:color="000000" w:fill="FFFFFF"/>
          </w:tcPr>
          <w:p w:rsidR="006565AF" w:rsidRPr="0032508D" w:rsidRDefault="006565AF" w:rsidP="00C67EB8">
            <w:pPr>
              <w:autoSpaceDE w:val="0"/>
              <w:autoSpaceDN w:val="0"/>
              <w:adjustRightInd w:val="0"/>
              <w:spacing w:before="120"/>
              <w:rPr>
                <w:rFonts w:ascii="Times New Roman" w:hAnsi="Times New Roman" w:cs="Times New Roman"/>
                <w:b/>
                <w:bCs/>
                <w:color w:val="000000" w:themeColor="text1"/>
                <w:sz w:val="28"/>
                <w:szCs w:val="28"/>
                <w:lang w:val="en"/>
              </w:rPr>
            </w:pPr>
          </w:p>
        </w:tc>
        <w:tc>
          <w:tcPr>
            <w:tcW w:w="3055" w:type="pct"/>
            <w:shd w:val="clear" w:color="000000" w:fill="FFFFFF"/>
          </w:tcPr>
          <w:p w:rsidR="006565AF" w:rsidRPr="0032508D" w:rsidRDefault="006565AF" w:rsidP="00B97D90">
            <w:pPr>
              <w:autoSpaceDE w:val="0"/>
              <w:autoSpaceDN w:val="0"/>
              <w:adjustRightInd w:val="0"/>
              <w:spacing w:before="120"/>
              <w:jc w:val="center"/>
              <w:rPr>
                <w:rFonts w:ascii="Times New Roman" w:hAnsi="Times New Roman" w:cs="Times New Roman"/>
                <w:i/>
                <w:color w:val="000000" w:themeColor="text1"/>
                <w:sz w:val="28"/>
                <w:szCs w:val="28"/>
                <w:lang w:val="pt-BR"/>
              </w:rPr>
            </w:pPr>
            <w:r w:rsidRPr="0032508D">
              <w:rPr>
                <w:rFonts w:ascii="Times New Roman" w:hAnsi="Times New Roman" w:cs="Times New Roman"/>
                <w:i/>
                <w:color w:val="000000" w:themeColor="text1"/>
                <w:sz w:val="28"/>
                <w:szCs w:val="28"/>
                <w:lang w:val="pt-BR"/>
              </w:rPr>
              <w:t>Khánh Hòa, ngày</w:t>
            </w:r>
            <w:r w:rsidR="00BA4678" w:rsidRPr="0032508D">
              <w:rPr>
                <w:rFonts w:ascii="Times New Roman" w:hAnsi="Times New Roman" w:cs="Times New Roman"/>
                <w:i/>
                <w:color w:val="000000" w:themeColor="text1"/>
                <w:sz w:val="28"/>
                <w:szCs w:val="28"/>
                <w:lang w:val="pt-BR"/>
              </w:rPr>
              <w:t xml:space="preserve"> </w:t>
            </w:r>
            <w:r w:rsidR="00B97D90" w:rsidRPr="0032508D">
              <w:rPr>
                <w:rFonts w:ascii="Times New Roman" w:hAnsi="Times New Roman" w:cs="Times New Roman"/>
                <w:i/>
                <w:color w:val="000000" w:themeColor="text1"/>
                <w:sz w:val="28"/>
                <w:szCs w:val="28"/>
                <w:lang w:val="pt-BR"/>
              </w:rPr>
              <w:t xml:space="preserve">     </w:t>
            </w:r>
            <w:r w:rsidR="00D04C75" w:rsidRPr="0032508D">
              <w:rPr>
                <w:rFonts w:ascii="Times New Roman" w:hAnsi="Times New Roman" w:cs="Times New Roman"/>
                <w:i/>
                <w:color w:val="000000" w:themeColor="text1"/>
                <w:sz w:val="28"/>
                <w:szCs w:val="28"/>
                <w:lang w:val="pt-BR"/>
              </w:rPr>
              <w:t xml:space="preserve">  </w:t>
            </w:r>
            <w:r w:rsidR="00B97D90" w:rsidRPr="0032508D">
              <w:rPr>
                <w:rFonts w:ascii="Times New Roman" w:hAnsi="Times New Roman" w:cs="Times New Roman"/>
                <w:i/>
                <w:color w:val="000000" w:themeColor="text1"/>
                <w:sz w:val="28"/>
                <w:szCs w:val="28"/>
                <w:lang w:val="pt-BR"/>
              </w:rPr>
              <w:t xml:space="preserve"> </w:t>
            </w:r>
            <w:r w:rsidR="00B90B24" w:rsidRPr="0032508D">
              <w:rPr>
                <w:rFonts w:ascii="Times New Roman" w:hAnsi="Times New Roman" w:cs="Times New Roman"/>
                <w:i/>
                <w:color w:val="000000" w:themeColor="text1"/>
                <w:sz w:val="28"/>
                <w:szCs w:val="28"/>
                <w:lang w:val="pt-BR"/>
              </w:rPr>
              <w:t xml:space="preserve">tháng </w:t>
            </w:r>
            <w:r w:rsidR="008250E4" w:rsidRPr="0032508D">
              <w:rPr>
                <w:rFonts w:ascii="Times New Roman" w:hAnsi="Times New Roman" w:cs="Times New Roman"/>
                <w:i/>
                <w:color w:val="000000" w:themeColor="text1"/>
                <w:sz w:val="28"/>
                <w:szCs w:val="28"/>
                <w:lang w:val="en-US"/>
              </w:rPr>
              <w:t>4</w:t>
            </w:r>
            <w:r w:rsidR="00CE0BF1" w:rsidRPr="0032508D">
              <w:rPr>
                <w:rFonts w:ascii="Times New Roman" w:hAnsi="Times New Roman" w:cs="Times New Roman"/>
                <w:i/>
                <w:color w:val="000000" w:themeColor="text1"/>
                <w:sz w:val="28"/>
                <w:szCs w:val="28"/>
                <w:lang w:val="pt-BR"/>
              </w:rPr>
              <w:t xml:space="preserve"> năm 2026</w:t>
            </w:r>
            <w:r w:rsidR="00B97D90" w:rsidRPr="0032508D">
              <w:rPr>
                <w:rFonts w:ascii="Times New Roman" w:hAnsi="Times New Roman" w:cs="Times New Roman"/>
                <w:i/>
                <w:color w:val="000000" w:themeColor="text1"/>
                <w:sz w:val="28"/>
                <w:szCs w:val="28"/>
                <w:lang w:val="pt-BR"/>
              </w:rPr>
              <w:t xml:space="preserve"> </w:t>
            </w:r>
          </w:p>
          <w:p w:rsidR="00476911" w:rsidRPr="0032508D" w:rsidRDefault="00476911" w:rsidP="00B97D90">
            <w:pPr>
              <w:autoSpaceDE w:val="0"/>
              <w:autoSpaceDN w:val="0"/>
              <w:adjustRightInd w:val="0"/>
              <w:spacing w:before="120"/>
              <w:jc w:val="center"/>
              <w:rPr>
                <w:rFonts w:ascii="Times New Roman" w:hAnsi="Times New Roman" w:cs="Times New Roman"/>
                <w:b/>
                <w:bCs/>
                <w:color w:val="000000" w:themeColor="text1"/>
                <w:sz w:val="26"/>
                <w:szCs w:val="26"/>
                <w:lang w:val="en"/>
              </w:rPr>
            </w:pPr>
          </w:p>
        </w:tc>
      </w:tr>
    </w:tbl>
    <w:p w:rsidR="006565AF" w:rsidRPr="0032508D" w:rsidRDefault="006565AF" w:rsidP="00B90B24">
      <w:pPr>
        <w:autoSpaceDE w:val="0"/>
        <w:autoSpaceDN w:val="0"/>
        <w:adjustRightInd w:val="0"/>
        <w:rPr>
          <w:rFonts w:ascii="Times New Roman" w:hAnsi="Times New Roman" w:cs="Times New Roman"/>
          <w:b/>
          <w:bCs/>
          <w:color w:val="000000" w:themeColor="text1"/>
          <w:lang w:val="en"/>
        </w:rPr>
      </w:pPr>
    </w:p>
    <w:p w:rsidR="00173256" w:rsidRPr="0032508D" w:rsidRDefault="00CB1584" w:rsidP="00CE0BF1">
      <w:pPr>
        <w:autoSpaceDE w:val="0"/>
        <w:autoSpaceDN w:val="0"/>
        <w:adjustRightInd w:val="0"/>
        <w:jc w:val="center"/>
        <w:rPr>
          <w:rFonts w:ascii="Times New Roman" w:hAnsi="Times New Roman" w:cs="Times New Roman"/>
          <w:b/>
          <w:bCs/>
          <w:color w:val="000000" w:themeColor="text1"/>
          <w:sz w:val="28"/>
          <w:szCs w:val="28"/>
          <w:lang w:val="en-US"/>
        </w:rPr>
      </w:pPr>
      <w:r w:rsidRPr="0032508D">
        <w:rPr>
          <w:rFonts w:ascii="Times New Roman" w:hAnsi="Times New Roman" w:cs="Times New Roman"/>
          <w:b/>
          <w:bCs/>
          <w:color w:val="000000" w:themeColor="text1"/>
          <w:sz w:val="28"/>
          <w:szCs w:val="28"/>
          <w:lang w:val="en"/>
        </w:rPr>
        <w:t>B</w:t>
      </w:r>
      <w:r w:rsidRPr="0032508D">
        <w:rPr>
          <w:rFonts w:ascii="Times New Roman" w:hAnsi="Times New Roman" w:cs="Times New Roman"/>
          <w:b/>
          <w:bCs/>
          <w:color w:val="000000" w:themeColor="text1"/>
          <w:sz w:val="28"/>
          <w:szCs w:val="28"/>
        </w:rPr>
        <w:t>ẢN</w:t>
      </w:r>
      <w:r w:rsidR="00767B8D" w:rsidRPr="0032508D">
        <w:rPr>
          <w:rFonts w:ascii="Times New Roman" w:hAnsi="Times New Roman" w:cs="Times New Roman"/>
          <w:b/>
          <w:bCs/>
          <w:color w:val="000000" w:themeColor="text1"/>
          <w:sz w:val="28"/>
          <w:szCs w:val="28"/>
          <w:lang w:val="en-US"/>
        </w:rPr>
        <w:t>G</w:t>
      </w:r>
      <w:r w:rsidRPr="0032508D">
        <w:rPr>
          <w:rFonts w:ascii="Times New Roman" w:hAnsi="Times New Roman" w:cs="Times New Roman"/>
          <w:b/>
          <w:bCs/>
          <w:color w:val="000000" w:themeColor="text1"/>
          <w:sz w:val="28"/>
          <w:szCs w:val="28"/>
        </w:rPr>
        <w:t xml:space="preserve"> SO S</w:t>
      </w:r>
      <w:r w:rsidRPr="0032508D">
        <w:rPr>
          <w:rFonts w:ascii="Times New Roman" w:hAnsi="Times New Roman" w:cs="Times New Roman"/>
          <w:b/>
          <w:bCs/>
          <w:color w:val="000000" w:themeColor="text1"/>
          <w:sz w:val="28"/>
          <w:szCs w:val="28"/>
          <w:lang w:val="en-US"/>
        </w:rPr>
        <w:t>ÁNH, THUY</w:t>
      </w:r>
      <w:r w:rsidRPr="0032508D">
        <w:rPr>
          <w:rFonts w:ascii="Times New Roman" w:hAnsi="Times New Roman" w:cs="Times New Roman"/>
          <w:b/>
          <w:bCs/>
          <w:color w:val="000000" w:themeColor="text1"/>
          <w:sz w:val="28"/>
          <w:szCs w:val="28"/>
        </w:rPr>
        <w:t xml:space="preserve">ẾT MINH DỰ THẢO </w:t>
      </w:r>
      <w:r w:rsidR="006565AF" w:rsidRPr="0032508D">
        <w:rPr>
          <w:rFonts w:ascii="Times New Roman" w:hAnsi="Times New Roman" w:cs="Times New Roman"/>
          <w:b/>
          <w:bCs/>
          <w:color w:val="000000" w:themeColor="text1"/>
          <w:sz w:val="28"/>
          <w:szCs w:val="28"/>
        </w:rPr>
        <w:t>QUYẾT ĐỊNH</w:t>
      </w:r>
      <w:r w:rsidR="006565AF" w:rsidRPr="0032508D">
        <w:rPr>
          <w:rFonts w:ascii="Times New Roman" w:hAnsi="Times New Roman" w:cs="Times New Roman"/>
          <w:b/>
          <w:bCs/>
          <w:color w:val="000000" w:themeColor="text1"/>
          <w:sz w:val="28"/>
          <w:szCs w:val="28"/>
          <w:lang w:val="en-US"/>
        </w:rPr>
        <w:t xml:space="preserve"> </w:t>
      </w:r>
      <w:r w:rsidR="00CE0BF1" w:rsidRPr="0032508D">
        <w:rPr>
          <w:rFonts w:ascii="Times New Roman" w:hAnsi="Times New Roman" w:cs="Times New Roman"/>
          <w:b/>
          <w:bCs/>
          <w:color w:val="000000" w:themeColor="text1"/>
          <w:sz w:val="28"/>
          <w:szCs w:val="28"/>
          <w:lang w:val="en-US"/>
        </w:rPr>
        <w:t xml:space="preserve">BAN HÀNH </w:t>
      </w:r>
      <w:r w:rsidR="00B90B24" w:rsidRPr="0032508D">
        <w:rPr>
          <w:rFonts w:ascii="Times New Roman" w:hAnsi="Times New Roman" w:cs="Times New Roman"/>
          <w:b/>
          <w:bCs/>
          <w:color w:val="000000" w:themeColor="text1"/>
          <w:sz w:val="28"/>
          <w:szCs w:val="28"/>
        </w:rPr>
        <w:t xml:space="preserve">QUY ĐỊNH </w:t>
      </w:r>
      <w:r w:rsidR="00485D4E" w:rsidRPr="0032508D">
        <w:rPr>
          <w:rFonts w:ascii="Times New Roman" w:hAnsi="Times New Roman" w:cs="Times New Roman"/>
          <w:b/>
          <w:bCs/>
          <w:color w:val="000000" w:themeColor="text1"/>
          <w:sz w:val="28"/>
          <w:szCs w:val="28"/>
          <w:lang w:val="en-US"/>
        </w:rPr>
        <w:t xml:space="preserve">VIỆC PHÂN CẤP QUẢN LÝ NHÀ NƯỚC VỀ AN TOÀN THỰC PHẨM ĐỐI VỚI CÁC CƠ SỞ SẢN XUẤT, KINH DOANH KHÔNG THUỘC ĐỐI TƯỢNG PHẢI CẤP GCN CƠ SỞ ĐỂU ĐIỀU KIỆN </w:t>
      </w:r>
      <w:r w:rsidR="005C2650" w:rsidRPr="0032508D">
        <w:rPr>
          <w:rFonts w:ascii="Times New Roman" w:hAnsi="Times New Roman" w:cs="Times New Roman"/>
          <w:b/>
          <w:bCs/>
          <w:color w:val="000000" w:themeColor="text1"/>
          <w:sz w:val="28"/>
          <w:szCs w:val="28"/>
          <w:lang w:val="en-US"/>
        </w:rPr>
        <w:t>AN TOÀN THỰC PHẨM</w:t>
      </w:r>
      <w:r w:rsidR="00485D4E" w:rsidRPr="0032508D">
        <w:rPr>
          <w:rFonts w:ascii="Times New Roman" w:hAnsi="Times New Roman" w:cs="Times New Roman"/>
          <w:b/>
          <w:bCs/>
          <w:color w:val="000000" w:themeColor="text1"/>
          <w:sz w:val="28"/>
          <w:szCs w:val="28"/>
          <w:lang w:val="en-US"/>
        </w:rPr>
        <w:t xml:space="preserve"> </w:t>
      </w:r>
    </w:p>
    <w:p w:rsidR="00CB1584" w:rsidRPr="0032508D" w:rsidRDefault="00485D4E" w:rsidP="00CE0BF1">
      <w:pPr>
        <w:autoSpaceDE w:val="0"/>
        <w:autoSpaceDN w:val="0"/>
        <w:adjustRightInd w:val="0"/>
        <w:jc w:val="center"/>
        <w:rPr>
          <w:rFonts w:ascii="Times New Roman" w:hAnsi="Times New Roman" w:cs="Times New Roman"/>
          <w:b/>
          <w:bCs/>
          <w:color w:val="000000" w:themeColor="text1"/>
          <w:sz w:val="28"/>
          <w:szCs w:val="28"/>
          <w:lang w:val="en-US"/>
        </w:rPr>
      </w:pPr>
      <w:r w:rsidRPr="0032508D">
        <w:rPr>
          <w:rFonts w:ascii="Times New Roman" w:hAnsi="Times New Roman" w:cs="Times New Roman"/>
          <w:b/>
          <w:bCs/>
          <w:color w:val="000000" w:themeColor="text1"/>
          <w:sz w:val="28"/>
          <w:szCs w:val="28"/>
          <w:lang w:val="en-US"/>
        </w:rPr>
        <w:t>THUỘC TRÁCH NHIỆM QUẢN LÝ CỦA BỘ CÔNG THƯƠNG</w:t>
      </w:r>
      <w:r w:rsidR="00B90B24" w:rsidRPr="0032508D">
        <w:rPr>
          <w:rFonts w:ascii="Times New Roman" w:hAnsi="Times New Roman" w:cs="Times New Roman"/>
          <w:b/>
          <w:bCs/>
          <w:color w:val="000000" w:themeColor="text1"/>
          <w:sz w:val="28"/>
          <w:szCs w:val="28"/>
        </w:rPr>
        <w:t xml:space="preserve"> TRÊN ĐỊA BÀN TỈNH KHÁNH HÒA </w:t>
      </w:r>
    </w:p>
    <w:p w:rsidR="00633782" w:rsidRPr="0032508D" w:rsidRDefault="00633782" w:rsidP="00633782">
      <w:pPr>
        <w:autoSpaceDE w:val="0"/>
        <w:autoSpaceDN w:val="0"/>
        <w:adjustRightInd w:val="0"/>
        <w:rPr>
          <w:rFonts w:ascii="Times New Roman" w:hAnsi="Times New Roman" w:cs="Times New Roman"/>
          <w:b/>
          <w:bCs/>
          <w:color w:val="000000" w:themeColor="text1"/>
          <w:sz w:val="28"/>
          <w:szCs w:val="28"/>
          <w:lang w:val="en-US"/>
        </w:rPr>
      </w:pPr>
    </w:p>
    <w:p w:rsidR="00450F5A" w:rsidRPr="0032508D" w:rsidRDefault="00917B92" w:rsidP="00917B92">
      <w:pPr>
        <w:pStyle w:val="ListParagraph"/>
        <w:numPr>
          <w:ilvl w:val="0"/>
          <w:numId w:val="17"/>
        </w:numPr>
        <w:autoSpaceDE w:val="0"/>
        <w:autoSpaceDN w:val="0"/>
        <w:adjustRightInd w:val="0"/>
        <w:spacing w:before="120"/>
        <w:rPr>
          <w:color w:val="000000" w:themeColor="text1"/>
        </w:rPr>
      </w:pPr>
      <w:r w:rsidRPr="0032508D">
        <w:rPr>
          <w:color w:val="000000" w:themeColor="text1"/>
        </w:rPr>
        <w:t>Đối với văn bản ban hành mới</w:t>
      </w:r>
    </w:p>
    <w:p w:rsidR="00917B92" w:rsidRPr="0032508D" w:rsidRDefault="00917B92" w:rsidP="00B83AEB">
      <w:pPr>
        <w:autoSpaceDE w:val="0"/>
        <w:autoSpaceDN w:val="0"/>
        <w:adjustRightInd w:val="0"/>
        <w:spacing w:before="120"/>
        <w:rPr>
          <w:rFonts w:ascii="Times New Roman" w:hAnsi="Times New Roman" w:cs="Times New Roman"/>
          <w:color w:val="000000" w:themeColor="text1"/>
          <w:lang w:val="en-US"/>
        </w:rPr>
      </w:pPr>
    </w:p>
    <w:tbl>
      <w:tblPr>
        <w:tblW w:w="4995" w:type="pct"/>
        <w:tblCellMar>
          <w:left w:w="0" w:type="dxa"/>
          <w:right w:w="0" w:type="dxa"/>
        </w:tblCellMar>
        <w:tblLook w:val="0000" w:firstRow="0" w:lastRow="0" w:firstColumn="0" w:lastColumn="0" w:noHBand="0" w:noVBand="0"/>
      </w:tblPr>
      <w:tblGrid>
        <w:gridCol w:w="4106"/>
        <w:gridCol w:w="2125"/>
        <w:gridCol w:w="7494"/>
      </w:tblGrid>
      <w:tr w:rsidR="0032508D" w:rsidRPr="0032508D" w:rsidTr="005424F1">
        <w:tc>
          <w:tcPr>
            <w:tcW w:w="1496" w:type="pct"/>
            <w:tcBorders>
              <w:top w:val="single" w:sz="4" w:space="0" w:color="auto"/>
              <w:left w:val="single" w:sz="4" w:space="0" w:color="auto"/>
              <w:bottom w:val="nil"/>
              <w:right w:val="nil"/>
            </w:tcBorders>
            <w:shd w:val="clear" w:color="auto" w:fill="FFFFFF"/>
            <w:vAlign w:val="center"/>
          </w:tcPr>
          <w:p w:rsidR="00450F5A" w:rsidRPr="0032508D" w:rsidRDefault="00450F5A" w:rsidP="00CB0020">
            <w:pPr>
              <w:spacing w:before="120"/>
              <w:jc w:val="center"/>
              <w:rPr>
                <w:rFonts w:ascii="Times New Roman" w:hAnsi="Times New Roman" w:cs="Times New Roman"/>
                <w:b/>
                <w:color w:val="000000" w:themeColor="text1"/>
                <w:sz w:val="28"/>
                <w:szCs w:val="28"/>
              </w:rPr>
            </w:pPr>
            <w:r w:rsidRPr="0032508D">
              <w:rPr>
                <w:rFonts w:ascii="Times New Roman" w:hAnsi="Times New Roman" w:cs="Times New Roman"/>
                <w:b/>
                <w:color w:val="000000" w:themeColor="text1"/>
                <w:sz w:val="28"/>
                <w:szCs w:val="28"/>
              </w:rPr>
              <w:t>QUY PHẠM PHÁP LU</w:t>
            </w:r>
            <w:r w:rsidRPr="0032508D">
              <w:rPr>
                <w:rFonts w:ascii="Times New Roman" w:hAnsi="Times New Roman" w:cs="Times New Roman"/>
                <w:b/>
                <w:color w:val="000000" w:themeColor="text1"/>
                <w:sz w:val="28"/>
                <w:szCs w:val="28"/>
                <w:lang w:val="en-US"/>
              </w:rPr>
              <w:t>Ậ</w:t>
            </w:r>
            <w:r w:rsidRPr="0032508D">
              <w:rPr>
                <w:rFonts w:ascii="Times New Roman" w:hAnsi="Times New Roman" w:cs="Times New Roman"/>
                <w:b/>
                <w:color w:val="000000" w:themeColor="text1"/>
                <w:sz w:val="28"/>
                <w:szCs w:val="28"/>
              </w:rPr>
              <w:t xml:space="preserve">T </w:t>
            </w:r>
            <w:r w:rsidRPr="0032508D">
              <w:rPr>
                <w:rFonts w:ascii="Times New Roman" w:hAnsi="Times New Roman" w:cs="Times New Roman"/>
                <w:b/>
                <w:color w:val="000000" w:themeColor="text1"/>
                <w:sz w:val="28"/>
                <w:szCs w:val="28"/>
                <w:lang w:val="en-US"/>
              </w:rPr>
              <w:t xml:space="preserve">HIỆN </w:t>
            </w:r>
            <w:r w:rsidRPr="0032508D">
              <w:rPr>
                <w:rFonts w:ascii="Times New Roman" w:hAnsi="Times New Roman" w:cs="Times New Roman"/>
                <w:b/>
                <w:color w:val="000000" w:themeColor="text1"/>
                <w:sz w:val="28"/>
                <w:szCs w:val="28"/>
              </w:rPr>
              <w:t>HÀNH</w:t>
            </w:r>
          </w:p>
        </w:tc>
        <w:tc>
          <w:tcPr>
            <w:tcW w:w="774" w:type="pct"/>
            <w:tcBorders>
              <w:top w:val="single" w:sz="4" w:space="0" w:color="auto"/>
              <w:left w:val="single" w:sz="4" w:space="0" w:color="auto"/>
              <w:bottom w:val="nil"/>
              <w:right w:val="nil"/>
            </w:tcBorders>
            <w:shd w:val="clear" w:color="auto" w:fill="FFFFFF"/>
            <w:vAlign w:val="center"/>
          </w:tcPr>
          <w:p w:rsidR="00450F5A" w:rsidRPr="0032508D" w:rsidRDefault="00450F5A" w:rsidP="00CB0020">
            <w:pPr>
              <w:spacing w:before="120"/>
              <w:jc w:val="center"/>
              <w:rPr>
                <w:rFonts w:ascii="Times New Roman" w:hAnsi="Times New Roman" w:cs="Times New Roman"/>
                <w:b/>
                <w:color w:val="000000" w:themeColor="text1"/>
                <w:sz w:val="28"/>
                <w:szCs w:val="28"/>
              </w:rPr>
            </w:pPr>
            <w:r w:rsidRPr="0032508D">
              <w:rPr>
                <w:rFonts w:ascii="Times New Roman" w:hAnsi="Times New Roman" w:cs="Times New Roman"/>
                <w:b/>
                <w:color w:val="000000" w:themeColor="text1"/>
                <w:sz w:val="28"/>
                <w:szCs w:val="28"/>
              </w:rPr>
              <w:t>DỰ THẢO VĂN BẢN</w:t>
            </w:r>
          </w:p>
        </w:tc>
        <w:tc>
          <w:tcPr>
            <w:tcW w:w="2731" w:type="pct"/>
            <w:tcBorders>
              <w:top w:val="single" w:sz="4" w:space="0" w:color="auto"/>
              <w:left w:val="single" w:sz="4" w:space="0" w:color="auto"/>
              <w:bottom w:val="nil"/>
              <w:right w:val="single" w:sz="4" w:space="0" w:color="auto"/>
            </w:tcBorders>
            <w:shd w:val="clear" w:color="auto" w:fill="FFFFFF"/>
            <w:vAlign w:val="center"/>
          </w:tcPr>
          <w:p w:rsidR="00450F5A" w:rsidRPr="0032508D" w:rsidRDefault="00450F5A" w:rsidP="00CB0020">
            <w:pPr>
              <w:spacing w:before="120"/>
              <w:jc w:val="center"/>
              <w:rPr>
                <w:rFonts w:ascii="Times New Roman" w:hAnsi="Times New Roman" w:cs="Times New Roman"/>
                <w:b/>
                <w:color w:val="000000" w:themeColor="text1"/>
                <w:sz w:val="28"/>
                <w:szCs w:val="28"/>
              </w:rPr>
            </w:pPr>
            <w:r w:rsidRPr="0032508D">
              <w:rPr>
                <w:rFonts w:ascii="Times New Roman" w:hAnsi="Times New Roman" w:cs="Times New Roman"/>
                <w:b/>
                <w:color w:val="000000" w:themeColor="text1"/>
                <w:sz w:val="28"/>
                <w:szCs w:val="28"/>
              </w:rPr>
              <w:t>THUY</w:t>
            </w:r>
            <w:r w:rsidRPr="0032508D">
              <w:rPr>
                <w:rFonts w:ascii="Times New Roman" w:hAnsi="Times New Roman" w:cs="Times New Roman"/>
                <w:b/>
                <w:color w:val="000000" w:themeColor="text1"/>
                <w:sz w:val="28"/>
                <w:szCs w:val="28"/>
                <w:lang w:val="en-US"/>
              </w:rPr>
              <w:t>Ế</w:t>
            </w:r>
            <w:r w:rsidRPr="0032508D">
              <w:rPr>
                <w:rFonts w:ascii="Times New Roman" w:hAnsi="Times New Roman" w:cs="Times New Roman"/>
                <w:b/>
                <w:color w:val="000000" w:themeColor="text1"/>
                <w:sz w:val="28"/>
                <w:szCs w:val="28"/>
              </w:rPr>
              <w:t>T MINH</w:t>
            </w:r>
          </w:p>
        </w:tc>
      </w:tr>
      <w:tr w:rsidR="0032508D" w:rsidRPr="0032508D" w:rsidTr="005424F1">
        <w:tc>
          <w:tcPr>
            <w:tcW w:w="1496" w:type="pct"/>
            <w:tcBorders>
              <w:top w:val="single" w:sz="4" w:space="0" w:color="auto"/>
              <w:left w:val="single" w:sz="4" w:space="0" w:color="auto"/>
              <w:bottom w:val="single" w:sz="4" w:space="0" w:color="auto"/>
              <w:right w:val="nil"/>
            </w:tcBorders>
            <w:shd w:val="clear" w:color="auto" w:fill="FFFFFF"/>
            <w:vAlign w:val="center"/>
          </w:tcPr>
          <w:p w:rsidR="00E570AE" w:rsidRPr="0032508D" w:rsidRDefault="00E570AE" w:rsidP="00E570AE">
            <w:pPr>
              <w:spacing w:after="120" w:line="276" w:lineRule="auto"/>
              <w:jc w:val="both"/>
              <w:rPr>
                <w:rFonts w:ascii="Times New Roman" w:hAnsi="Times New Roman" w:cs="Times New Roman"/>
                <w:color w:val="000000" w:themeColor="text1"/>
                <w:sz w:val="28"/>
                <w:szCs w:val="28"/>
                <w:lang w:val="en-US"/>
              </w:rPr>
            </w:pPr>
            <w:r w:rsidRPr="0032508D">
              <w:rPr>
                <w:rFonts w:ascii="Times New Roman" w:hAnsi="Times New Roman" w:cs="Times New Roman"/>
                <w:color w:val="000000" w:themeColor="text1"/>
                <w:sz w:val="28"/>
                <w:szCs w:val="28"/>
                <w:lang w:val="en-US"/>
              </w:rPr>
              <w:t xml:space="preserve">- </w:t>
            </w:r>
            <w:r w:rsidRPr="0032508D">
              <w:rPr>
                <w:rFonts w:ascii="Times New Roman" w:hAnsi="Times New Roman" w:cs="Times New Roman"/>
                <w:color w:val="000000" w:themeColor="text1"/>
                <w:sz w:val="28"/>
                <w:szCs w:val="28"/>
              </w:rPr>
              <w:t>Luật Tổ chức chính quyền địa phương số 72/2025/QH15</w:t>
            </w:r>
            <w:r w:rsidRPr="0032508D">
              <w:rPr>
                <w:rFonts w:ascii="Times New Roman" w:hAnsi="Times New Roman" w:cs="Times New Roman"/>
                <w:color w:val="000000" w:themeColor="text1"/>
                <w:sz w:val="28"/>
                <w:szCs w:val="28"/>
                <w:lang w:val="en-US"/>
              </w:rPr>
              <w:t>.</w:t>
            </w:r>
          </w:p>
          <w:p w:rsidR="00E570AE" w:rsidRPr="0032508D" w:rsidRDefault="00E570AE" w:rsidP="00E570AE">
            <w:pPr>
              <w:spacing w:after="120" w:line="276" w:lineRule="auto"/>
              <w:jc w:val="both"/>
              <w:rPr>
                <w:rFonts w:ascii="Times New Roman" w:hAnsi="Times New Roman" w:cs="Times New Roman"/>
                <w:color w:val="000000" w:themeColor="text1"/>
                <w:sz w:val="28"/>
                <w:szCs w:val="28"/>
                <w:lang w:val="en-US"/>
              </w:rPr>
            </w:pPr>
            <w:r w:rsidRPr="0032508D">
              <w:rPr>
                <w:rFonts w:ascii="Times New Roman" w:hAnsi="Times New Roman" w:cs="Times New Roman"/>
                <w:color w:val="000000" w:themeColor="text1"/>
                <w:sz w:val="28"/>
                <w:szCs w:val="28"/>
                <w:lang w:val="en-US"/>
              </w:rPr>
              <w:t xml:space="preserve">- </w:t>
            </w:r>
            <w:r w:rsidR="002C2919" w:rsidRPr="0032508D">
              <w:rPr>
                <w:rFonts w:ascii="Times New Roman" w:hAnsi="Times New Roman" w:cs="Times New Roman"/>
                <w:color w:val="000000" w:themeColor="text1"/>
                <w:sz w:val="28"/>
                <w:szCs w:val="28"/>
              </w:rPr>
              <w:t>Luật Ban hành văn bản quy phạm pháp luật số 64/2025/QH15 được sửa đổi, bổ sung bởi Luật số 87/2025/QH15;</w:t>
            </w:r>
          </w:p>
          <w:p w:rsidR="00C915FC" w:rsidRPr="0032508D" w:rsidRDefault="00C915FC" w:rsidP="00E570AE">
            <w:pPr>
              <w:spacing w:after="120" w:line="276" w:lineRule="auto"/>
              <w:jc w:val="both"/>
              <w:rPr>
                <w:rFonts w:ascii="Times New Roman" w:hAnsi="Times New Roman" w:cs="Times New Roman"/>
                <w:color w:val="000000" w:themeColor="text1"/>
                <w:sz w:val="28"/>
                <w:szCs w:val="28"/>
                <w:lang w:val="en-US"/>
              </w:rPr>
            </w:pPr>
            <w:bookmarkStart w:id="0" w:name="tvpllink_fihxvisxtf"/>
            <w:r w:rsidRPr="0032508D">
              <w:rPr>
                <w:rFonts w:ascii="Times New Roman" w:hAnsi="Times New Roman" w:cs="Times New Roman"/>
                <w:color w:val="000000" w:themeColor="text1"/>
                <w:sz w:val="28"/>
                <w:szCs w:val="28"/>
                <w:lang w:val="en-US"/>
              </w:rPr>
              <w:t xml:space="preserve">- </w:t>
            </w:r>
            <w:hyperlink r:id="rId8" w:tgtFrame="_blank" w:history="1">
              <w:r w:rsidRPr="0032508D">
                <w:rPr>
                  <w:rFonts w:ascii="Times New Roman" w:hAnsi="Times New Roman" w:cs="Times New Roman"/>
                  <w:color w:val="000000" w:themeColor="text1"/>
                  <w:sz w:val="28"/>
                  <w:szCs w:val="28"/>
                  <w:lang w:val="en-US"/>
                </w:rPr>
                <w:t>Luật Điện lực</w:t>
              </w:r>
            </w:hyperlink>
            <w:bookmarkEnd w:id="0"/>
            <w:r w:rsidRPr="0032508D">
              <w:rPr>
                <w:rFonts w:ascii="Times New Roman" w:hAnsi="Times New Roman" w:cs="Times New Roman"/>
                <w:color w:val="000000" w:themeColor="text1"/>
                <w:sz w:val="28"/>
                <w:szCs w:val="28"/>
                <w:lang w:val="en-US"/>
              </w:rPr>
              <w:t xml:space="preserve"> số 61/2024/QH15</w:t>
            </w:r>
          </w:p>
          <w:p w:rsidR="00C915FC" w:rsidRPr="0032508D" w:rsidRDefault="00C915FC" w:rsidP="00C915FC">
            <w:pPr>
              <w:spacing w:after="120" w:line="276" w:lineRule="auto"/>
              <w:jc w:val="both"/>
              <w:rPr>
                <w:rFonts w:ascii="Times New Roman" w:hAnsi="Times New Roman" w:cs="Times New Roman"/>
                <w:color w:val="000000" w:themeColor="text1"/>
                <w:sz w:val="28"/>
                <w:szCs w:val="28"/>
                <w:lang w:val="en-US"/>
              </w:rPr>
            </w:pPr>
            <w:bookmarkStart w:id="1" w:name="tvpllink_mwbhftttkr"/>
            <w:r w:rsidRPr="0032508D">
              <w:rPr>
                <w:rFonts w:ascii="Times New Roman" w:hAnsi="Times New Roman" w:cs="Times New Roman"/>
                <w:i/>
                <w:iCs/>
                <w:color w:val="000000" w:themeColor="text1"/>
                <w:sz w:val="28"/>
                <w:szCs w:val="28"/>
                <w:shd w:val="clear" w:color="auto" w:fill="FFFFFF"/>
                <w:lang w:val="en-US"/>
              </w:rPr>
              <w:t xml:space="preserve">- </w:t>
            </w:r>
            <w:hyperlink r:id="rId9" w:tgtFrame="_blank" w:history="1">
              <w:r w:rsidRPr="0032508D">
                <w:rPr>
                  <w:rFonts w:ascii="Times New Roman" w:hAnsi="Times New Roman" w:cs="Times New Roman"/>
                  <w:color w:val="000000" w:themeColor="text1"/>
                  <w:sz w:val="28"/>
                  <w:szCs w:val="28"/>
                  <w:lang w:val="en-US"/>
                </w:rPr>
                <w:t xml:space="preserve">Luật </w:t>
              </w:r>
              <w:r w:rsidR="00AA43C7" w:rsidRPr="0032508D">
                <w:rPr>
                  <w:rFonts w:ascii="Times New Roman" w:hAnsi="Times New Roman" w:cs="Times New Roman"/>
                  <w:color w:val="000000" w:themeColor="text1"/>
                  <w:sz w:val="28"/>
                  <w:szCs w:val="28"/>
                  <w:lang w:val="en-US"/>
                </w:rPr>
                <w:t>Phòng</w:t>
              </w:r>
              <w:r w:rsidRPr="0032508D">
                <w:rPr>
                  <w:rFonts w:ascii="Times New Roman" w:hAnsi="Times New Roman" w:cs="Times New Roman"/>
                  <w:color w:val="000000" w:themeColor="text1"/>
                  <w:sz w:val="28"/>
                  <w:szCs w:val="28"/>
                  <w:lang w:val="en-US"/>
                </w:rPr>
                <w:t>, chống thiên tai</w:t>
              </w:r>
            </w:hyperlink>
            <w:bookmarkEnd w:id="1"/>
            <w:r w:rsidRPr="0032508D">
              <w:rPr>
                <w:rFonts w:ascii="Times New Roman" w:hAnsi="Times New Roman" w:cs="Times New Roman"/>
                <w:color w:val="000000" w:themeColor="text1"/>
                <w:sz w:val="28"/>
                <w:szCs w:val="28"/>
                <w:lang w:val="en-US"/>
              </w:rPr>
              <w:t> </w:t>
            </w:r>
            <w:r w:rsidR="00F02BE9" w:rsidRPr="0032508D">
              <w:rPr>
                <w:rFonts w:ascii="Times New Roman" w:hAnsi="Times New Roman" w:cs="Times New Roman"/>
                <w:color w:val="000000" w:themeColor="text1"/>
                <w:sz w:val="28"/>
                <w:szCs w:val="28"/>
                <w:lang w:val="en-US"/>
              </w:rPr>
              <w:t xml:space="preserve">số </w:t>
            </w:r>
            <w:r w:rsidRPr="0032508D">
              <w:rPr>
                <w:rFonts w:ascii="Times New Roman" w:hAnsi="Times New Roman" w:cs="Times New Roman"/>
                <w:color w:val="000000" w:themeColor="text1"/>
                <w:sz w:val="28"/>
                <w:szCs w:val="28"/>
                <w:lang w:val="en-US"/>
              </w:rPr>
              <w:t>33/2013/QH13</w:t>
            </w:r>
          </w:p>
          <w:p w:rsidR="00C915FC" w:rsidRPr="0032508D" w:rsidRDefault="00C915FC" w:rsidP="00C915FC">
            <w:pPr>
              <w:spacing w:after="120" w:line="276" w:lineRule="auto"/>
              <w:jc w:val="both"/>
              <w:rPr>
                <w:rFonts w:ascii="Times New Roman" w:hAnsi="Times New Roman" w:cs="Times New Roman"/>
                <w:color w:val="000000" w:themeColor="text1"/>
                <w:sz w:val="28"/>
                <w:szCs w:val="28"/>
                <w:lang w:val="en-US"/>
              </w:rPr>
            </w:pPr>
            <w:bookmarkStart w:id="2" w:name="tvpllink_vcpuuhjmje"/>
            <w:r w:rsidRPr="0032508D">
              <w:rPr>
                <w:rFonts w:ascii="Times New Roman" w:hAnsi="Times New Roman" w:cs="Times New Roman"/>
                <w:color w:val="000000" w:themeColor="text1"/>
                <w:sz w:val="28"/>
                <w:szCs w:val="28"/>
                <w:lang w:val="en-US"/>
              </w:rPr>
              <w:lastRenderedPageBreak/>
              <w:t>-</w:t>
            </w:r>
            <w:r w:rsidR="00F02BE9" w:rsidRPr="0032508D">
              <w:rPr>
                <w:rFonts w:ascii="Times New Roman" w:hAnsi="Times New Roman" w:cs="Times New Roman"/>
                <w:color w:val="000000" w:themeColor="text1"/>
                <w:sz w:val="28"/>
                <w:szCs w:val="28"/>
                <w:lang w:val="en-US"/>
              </w:rPr>
              <w:t xml:space="preserve"> </w:t>
            </w:r>
            <w:hyperlink r:id="rId10" w:tgtFrame="_blank" w:history="1">
              <w:r w:rsidRPr="0032508D">
                <w:rPr>
                  <w:rFonts w:ascii="Times New Roman" w:hAnsi="Times New Roman" w:cs="Times New Roman"/>
                  <w:color w:val="000000" w:themeColor="text1"/>
                  <w:sz w:val="28"/>
                  <w:szCs w:val="28"/>
                  <w:lang w:val="en-US"/>
                </w:rPr>
                <w:t xml:space="preserve">Luật </w:t>
              </w:r>
              <w:r w:rsidR="00AA43C7" w:rsidRPr="0032508D">
                <w:rPr>
                  <w:rFonts w:ascii="Times New Roman" w:hAnsi="Times New Roman" w:cs="Times New Roman"/>
                  <w:color w:val="000000" w:themeColor="text1"/>
                  <w:sz w:val="28"/>
                  <w:szCs w:val="28"/>
                  <w:lang w:val="en-US"/>
                </w:rPr>
                <w:t xml:space="preserve">Tài </w:t>
              </w:r>
              <w:r w:rsidRPr="0032508D">
                <w:rPr>
                  <w:rFonts w:ascii="Times New Roman" w:hAnsi="Times New Roman" w:cs="Times New Roman"/>
                  <w:color w:val="000000" w:themeColor="text1"/>
                  <w:sz w:val="28"/>
                  <w:szCs w:val="28"/>
                  <w:lang w:val="en-US"/>
                </w:rPr>
                <w:t>nguyên nước</w:t>
              </w:r>
            </w:hyperlink>
            <w:bookmarkEnd w:id="2"/>
            <w:r w:rsidRPr="0032508D">
              <w:rPr>
                <w:rFonts w:ascii="Times New Roman" w:hAnsi="Times New Roman" w:cs="Times New Roman"/>
                <w:color w:val="000000" w:themeColor="text1"/>
                <w:sz w:val="28"/>
                <w:szCs w:val="28"/>
                <w:lang w:val="en-US"/>
              </w:rPr>
              <w:t xml:space="preserve"> số  28/2023/QH15</w:t>
            </w:r>
          </w:p>
          <w:p w:rsidR="00E570AE" w:rsidRPr="0032508D" w:rsidRDefault="00E570AE" w:rsidP="00E570AE">
            <w:pPr>
              <w:spacing w:after="120" w:line="276" w:lineRule="auto"/>
              <w:jc w:val="both"/>
              <w:rPr>
                <w:rFonts w:ascii="Times New Roman" w:hAnsi="Times New Roman" w:cs="Times New Roman"/>
                <w:color w:val="000000" w:themeColor="text1"/>
                <w:sz w:val="28"/>
                <w:szCs w:val="28"/>
                <w:lang w:val="en-US"/>
              </w:rPr>
            </w:pPr>
            <w:r w:rsidRPr="0032508D">
              <w:rPr>
                <w:rFonts w:ascii="Times New Roman" w:hAnsi="Times New Roman" w:cs="Times New Roman"/>
                <w:color w:val="000000" w:themeColor="text1"/>
                <w:sz w:val="28"/>
                <w:szCs w:val="28"/>
                <w:lang w:val="en-US"/>
              </w:rPr>
              <w:t xml:space="preserve">- </w:t>
            </w:r>
            <w:r w:rsidRPr="0032508D">
              <w:rPr>
                <w:rFonts w:ascii="Times New Roman" w:hAnsi="Times New Roman" w:cs="Times New Roman"/>
                <w:color w:val="000000" w:themeColor="text1"/>
                <w:sz w:val="28"/>
                <w:szCs w:val="28"/>
              </w:rPr>
              <w:t>Nghị định số 62/2025/NĐ-CP ngày 04/3/2025 của Chính phủ ban hành Quy định chi tiết thi hành Luật Điện lực về bảo vệ công trình điện lực và an toàn trong lĩnh vực điện lực</w:t>
            </w:r>
            <w:r w:rsidRPr="0032508D">
              <w:rPr>
                <w:rFonts w:ascii="Times New Roman" w:hAnsi="Times New Roman" w:cs="Times New Roman"/>
                <w:color w:val="000000" w:themeColor="text1"/>
                <w:sz w:val="28"/>
                <w:szCs w:val="28"/>
                <w:lang w:val="en-US"/>
              </w:rPr>
              <w:t>.</w:t>
            </w:r>
          </w:p>
          <w:p w:rsidR="00E570AE" w:rsidRPr="0032508D" w:rsidRDefault="00E570AE" w:rsidP="00E570AE">
            <w:pPr>
              <w:spacing w:after="120" w:line="276" w:lineRule="auto"/>
              <w:jc w:val="both"/>
              <w:rPr>
                <w:rFonts w:ascii="Times New Roman" w:hAnsi="Times New Roman" w:cs="Times New Roman"/>
                <w:color w:val="000000" w:themeColor="text1"/>
                <w:sz w:val="28"/>
                <w:szCs w:val="28"/>
                <w:lang w:val="en-US"/>
              </w:rPr>
            </w:pPr>
            <w:r w:rsidRPr="0032508D">
              <w:rPr>
                <w:rFonts w:ascii="Times New Roman" w:hAnsi="Times New Roman" w:cs="Times New Roman"/>
                <w:color w:val="000000" w:themeColor="text1"/>
                <w:sz w:val="28"/>
                <w:szCs w:val="28"/>
                <w:lang w:val="en-US"/>
              </w:rPr>
              <w:t xml:space="preserve">- </w:t>
            </w:r>
            <w:r w:rsidRPr="0032508D">
              <w:rPr>
                <w:rFonts w:ascii="Times New Roman" w:hAnsi="Times New Roman" w:cs="Times New Roman"/>
                <w:color w:val="000000" w:themeColor="text1"/>
                <w:sz w:val="28"/>
                <w:szCs w:val="28"/>
              </w:rPr>
              <w:t xml:space="preserve">Nghị định số 139/2025/NĐ-CP ngày 12/6/2025 của Chính phủ </w:t>
            </w:r>
            <w:r w:rsidRPr="0032508D">
              <w:rPr>
                <w:rFonts w:ascii="Times New Roman" w:hAnsi="Times New Roman" w:cs="Times New Roman"/>
                <w:color w:val="000000" w:themeColor="text1"/>
                <w:sz w:val="28"/>
                <w:szCs w:val="28"/>
                <w:shd w:val="clear" w:color="auto" w:fill="FFFFFF"/>
              </w:rPr>
              <w:t>quy định về phân định thẩm quyền của chính quyền địa phương 02 cấp trong lĩnh vực quản lý nhà nước của Bộ Công Thương</w:t>
            </w:r>
          </w:p>
          <w:p w:rsidR="00E570AE" w:rsidRPr="0032508D" w:rsidRDefault="00E570AE" w:rsidP="00E570AE">
            <w:pPr>
              <w:spacing w:before="120"/>
              <w:jc w:val="center"/>
              <w:rPr>
                <w:rFonts w:ascii="Times New Roman" w:hAnsi="Times New Roman" w:cs="Times New Roman"/>
                <w:color w:val="000000" w:themeColor="text1"/>
                <w:sz w:val="28"/>
                <w:szCs w:val="28"/>
              </w:rPr>
            </w:pPr>
          </w:p>
        </w:tc>
        <w:tc>
          <w:tcPr>
            <w:tcW w:w="774" w:type="pct"/>
            <w:tcBorders>
              <w:top w:val="single" w:sz="4" w:space="0" w:color="auto"/>
              <w:left w:val="single" w:sz="4" w:space="0" w:color="auto"/>
              <w:bottom w:val="single" w:sz="4" w:space="0" w:color="auto"/>
              <w:right w:val="nil"/>
            </w:tcBorders>
            <w:shd w:val="clear" w:color="auto" w:fill="FFFFFF"/>
          </w:tcPr>
          <w:p w:rsidR="00E570AE" w:rsidRPr="0032508D" w:rsidRDefault="00E570AE" w:rsidP="00E570AE">
            <w:pPr>
              <w:spacing w:before="120"/>
              <w:rPr>
                <w:rFonts w:ascii="Times New Roman" w:hAnsi="Times New Roman" w:cs="Times New Roman"/>
                <w:color w:val="000000" w:themeColor="text1"/>
                <w:sz w:val="28"/>
                <w:szCs w:val="28"/>
              </w:rPr>
            </w:pPr>
            <w:r w:rsidRPr="0032508D">
              <w:rPr>
                <w:rFonts w:ascii="Times New Roman" w:hAnsi="Times New Roman" w:cs="Times New Roman"/>
                <w:color w:val="000000" w:themeColor="text1"/>
                <w:sz w:val="28"/>
                <w:szCs w:val="28"/>
                <w:lang w:val="en"/>
              </w:rPr>
              <w:lastRenderedPageBreak/>
              <w:t>Dự thảo Quyết định</w:t>
            </w:r>
          </w:p>
        </w:tc>
        <w:tc>
          <w:tcPr>
            <w:tcW w:w="2731" w:type="pct"/>
            <w:tcBorders>
              <w:top w:val="single" w:sz="4" w:space="0" w:color="auto"/>
              <w:left w:val="single" w:sz="4" w:space="0" w:color="auto"/>
              <w:bottom w:val="single" w:sz="4" w:space="0" w:color="auto"/>
              <w:right w:val="single" w:sz="4" w:space="0" w:color="auto"/>
            </w:tcBorders>
            <w:shd w:val="clear" w:color="auto" w:fill="FFFFFF"/>
          </w:tcPr>
          <w:p w:rsidR="00F72888" w:rsidRPr="0032508D" w:rsidRDefault="007B33DE" w:rsidP="007B33DE">
            <w:pPr>
              <w:shd w:val="clear" w:color="auto" w:fill="FFFFFF"/>
              <w:spacing w:after="120" w:line="276" w:lineRule="auto"/>
              <w:jc w:val="both"/>
              <w:rPr>
                <w:rFonts w:ascii="Times New Roman" w:hAnsi="Times New Roman" w:cs="Times New Roman"/>
                <w:color w:val="000000" w:themeColor="text1"/>
                <w:sz w:val="28"/>
                <w:szCs w:val="28"/>
                <w:lang w:eastAsia="vi-VN"/>
              </w:rPr>
            </w:pPr>
            <w:r w:rsidRPr="0032508D">
              <w:rPr>
                <w:rFonts w:ascii="Times New Roman" w:hAnsi="Times New Roman" w:cs="Times New Roman"/>
                <w:color w:val="000000" w:themeColor="text1"/>
                <w:sz w:val="28"/>
                <w:szCs w:val="28"/>
              </w:rPr>
              <w:t xml:space="preserve">- </w:t>
            </w:r>
            <w:r w:rsidRPr="0032508D">
              <w:rPr>
                <w:rFonts w:ascii="Times New Roman" w:hAnsi="Times New Roman" w:cs="Times New Roman"/>
                <w:color w:val="000000" w:themeColor="text1"/>
                <w:sz w:val="28"/>
                <w:szCs w:val="28"/>
                <w:lang w:val="en-US"/>
              </w:rPr>
              <w:t>Đ</w:t>
            </w:r>
            <w:r w:rsidRPr="0032508D">
              <w:rPr>
                <w:rFonts w:ascii="Times New Roman" w:hAnsi="Times New Roman" w:cs="Times New Roman"/>
                <w:b/>
                <w:color w:val="000000" w:themeColor="text1"/>
                <w:sz w:val="28"/>
                <w:szCs w:val="28"/>
              </w:rPr>
              <w:t>iểm c</w:t>
            </w:r>
            <w:r w:rsidRPr="0032508D">
              <w:rPr>
                <w:rFonts w:ascii="Times New Roman" w:hAnsi="Times New Roman" w:cs="Times New Roman"/>
                <w:color w:val="000000" w:themeColor="text1"/>
                <w:sz w:val="28"/>
                <w:szCs w:val="28"/>
              </w:rPr>
              <w:t xml:space="preserve"> </w:t>
            </w:r>
            <w:r w:rsidRPr="0032508D">
              <w:rPr>
                <w:rFonts w:ascii="Times New Roman" w:hAnsi="Times New Roman" w:cs="Times New Roman"/>
                <w:b/>
                <w:color w:val="000000" w:themeColor="text1"/>
                <w:sz w:val="28"/>
                <w:szCs w:val="28"/>
              </w:rPr>
              <w:t>khoản 5</w:t>
            </w:r>
            <w:r w:rsidRPr="0032508D">
              <w:rPr>
                <w:rFonts w:ascii="Times New Roman" w:hAnsi="Times New Roman" w:cs="Times New Roman"/>
                <w:b/>
                <w:color w:val="000000" w:themeColor="text1"/>
                <w:sz w:val="28"/>
                <w:szCs w:val="28"/>
                <w:lang w:eastAsia="vi-VN"/>
              </w:rPr>
              <w:t xml:space="preserve"> Điều 51</w:t>
            </w:r>
            <w:r w:rsidRPr="0032508D">
              <w:rPr>
                <w:rFonts w:ascii="Times New Roman" w:hAnsi="Times New Roman" w:cs="Times New Roman"/>
                <w:color w:val="000000" w:themeColor="text1"/>
                <w:sz w:val="28"/>
                <w:szCs w:val="28"/>
                <w:lang w:eastAsia="vi-VN"/>
              </w:rPr>
              <w:t xml:space="preserve"> Nghị định số 62/2025/NĐ-CP ngày 04/3/2025 của Chính phủ ban hành Quy định chi tiết thi hành Luật Điện lực về bảo vệ công trình điện lực và an toàn trong lĩnh vực điện lực, quy định </w:t>
            </w:r>
            <w:bookmarkStart w:id="3" w:name="dieu_51"/>
            <w:r w:rsidRPr="0032508D">
              <w:rPr>
                <w:rFonts w:ascii="Times New Roman" w:hAnsi="Times New Roman" w:cs="Times New Roman"/>
                <w:bCs/>
                <w:color w:val="000000" w:themeColor="text1"/>
                <w:sz w:val="28"/>
                <w:szCs w:val="28"/>
                <w:shd w:val="clear" w:color="auto" w:fill="FFFFFF"/>
              </w:rPr>
              <w:t>trách nhiệm quản lý nhà nước về bảo vệ công trình điện lực và an toàn trong lĩnh vực điện lực</w:t>
            </w:r>
            <w:bookmarkEnd w:id="3"/>
            <w:r w:rsidRPr="0032508D">
              <w:rPr>
                <w:rFonts w:ascii="Times New Roman" w:hAnsi="Times New Roman" w:cs="Times New Roman"/>
                <w:bCs/>
                <w:color w:val="000000" w:themeColor="text1"/>
                <w:sz w:val="28"/>
                <w:szCs w:val="28"/>
                <w:shd w:val="clear" w:color="auto" w:fill="FFFFFF"/>
              </w:rPr>
              <w:t xml:space="preserve"> của Uỷ ban nhân dân cấp tỉnh</w:t>
            </w:r>
            <w:r w:rsidRPr="0032508D">
              <w:rPr>
                <w:rFonts w:ascii="Times New Roman" w:hAnsi="Times New Roman" w:cs="Times New Roman"/>
                <w:color w:val="000000" w:themeColor="text1"/>
                <w:sz w:val="28"/>
                <w:szCs w:val="28"/>
                <w:lang w:eastAsia="vi-VN"/>
              </w:rPr>
              <w:t xml:space="preserve">: </w:t>
            </w:r>
          </w:p>
          <w:p w:rsidR="007B33DE" w:rsidRPr="0032508D" w:rsidRDefault="007B33DE" w:rsidP="007B33DE">
            <w:pPr>
              <w:shd w:val="clear" w:color="auto" w:fill="FFFFFF"/>
              <w:spacing w:after="120" w:line="276" w:lineRule="auto"/>
              <w:jc w:val="both"/>
              <w:rPr>
                <w:rFonts w:ascii="Times New Roman" w:hAnsi="Times New Roman" w:cs="Times New Roman"/>
                <w:i/>
                <w:color w:val="000000" w:themeColor="text1"/>
                <w:sz w:val="28"/>
                <w:szCs w:val="28"/>
                <w:shd w:val="clear" w:color="auto" w:fill="FFFFFF"/>
              </w:rPr>
            </w:pPr>
            <w:r w:rsidRPr="0032508D">
              <w:rPr>
                <w:rFonts w:ascii="Times New Roman" w:hAnsi="Times New Roman" w:cs="Times New Roman"/>
                <w:i/>
                <w:color w:val="000000" w:themeColor="text1"/>
                <w:sz w:val="28"/>
                <w:szCs w:val="28"/>
                <w:lang w:eastAsia="vi-VN"/>
              </w:rPr>
              <w:t>“</w:t>
            </w:r>
            <w:r w:rsidRPr="0032508D">
              <w:rPr>
                <w:rFonts w:ascii="Times New Roman" w:hAnsi="Times New Roman" w:cs="Times New Roman"/>
                <w:i/>
                <w:color w:val="000000" w:themeColor="text1"/>
                <w:sz w:val="28"/>
                <w:szCs w:val="28"/>
                <w:shd w:val="clear" w:color="auto" w:fill="FFFFFF"/>
              </w:rPr>
              <w:t xml:space="preserve">c) Thẩm định, phê duyệt hoặc </w:t>
            </w:r>
            <w:r w:rsidRPr="0032508D">
              <w:rPr>
                <w:rFonts w:ascii="Times New Roman" w:hAnsi="Times New Roman" w:cs="Times New Roman"/>
                <w:b/>
                <w:i/>
                <w:color w:val="000000" w:themeColor="text1"/>
                <w:sz w:val="28"/>
                <w:szCs w:val="28"/>
                <w:u w:val="single"/>
                <w:shd w:val="clear" w:color="auto" w:fill="FFFFFF"/>
              </w:rPr>
              <w:t>phân cấp</w:t>
            </w:r>
            <w:r w:rsidRPr="0032508D">
              <w:rPr>
                <w:rFonts w:ascii="Times New Roman" w:hAnsi="Times New Roman" w:cs="Times New Roman"/>
                <w:i/>
                <w:color w:val="000000" w:themeColor="text1"/>
                <w:sz w:val="28"/>
                <w:szCs w:val="28"/>
                <w:u w:val="single"/>
                <w:shd w:val="clear" w:color="auto" w:fill="FFFFFF"/>
              </w:rPr>
              <w:t xml:space="preserve"> cho cơ quan quản lý nhà nước thuộc phạm vi quản lý thẩm định, phê duyệt quy trình vận hành hồ chứa thủy điện, phương án ứng phó tình huống khẩn cấp, phương án bảo vệ đập, hồ chứa thủy điện theo thẩm quyền quản lý</w:t>
            </w:r>
            <w:r w:rsidRPr="0032508D">
              <w:rPr>
                <w:rFonts w:ascii="Times New Roman" w:hAnsi="Times New Roman" w:cs="Times New Roman"/>
                <w:i/>
                <w:color w:val="000000" w:themeColor="text1"/>
                <w:sz w:val="28"/>
                <w:szCs w:val="28"/>
                <w:shd w:val="clear" w:color="auto" w:fill="FFFFFF"/>
              </w:rPr>
              <w:t>;”</w:t>
            </w:r>
          </w:p>
          <w:p w:rsidR="00F72888" w:rsidRPr="0032508D" w:rsidRDefault="00F72888" w:rsidP="00F72888">
            <w:pPr>
              <w:spacing w:after="120" w:line="276" w:lineRule="auto"/>
              <w:jc w:val="both"/>
              <w:rPr>
                <w:rFonts w:ascii="Times New Roman" w:hAnsi="Times New Roman" w:cs="Times New Roman"/>
                <w:bCs/>
                <w:color w:val="000000" w:themeColor="text1"/>
                <w:sz w:val="28"/>
                <w:szCs w:val="28"/>
              </w:rPr>
            </w:pPr>
            <w:bookmarkStart w:id="4" w:name="loai_1"/>
            <w:r w:rsidRPr="0032508D">
              <w:rPr>
                <w:rFonts w:ascii="Times New Roman" w:hAnsi="Times New Roman" w:cs="Times New Roman"/>
                <w:color w:val="000000" w:themeColor="text1"/>
                <w:sz w:val="28"/>
                <w:szCs w:val="28"/>
                <w:lang w:val="en-US" w:eastAsia="vi-VN"/>
              </w:rPr>
              <w:lastRenderedPageBreak/>
              <w:t>-</w:t>
            </w:r>
            <w:bookmarkEnd w:id="4"/>
            <w:r w:rsidRPr="0032508D">
              <w:rPr>
                <w:rFonts w:ascii="Times New Roman" w:hAnsi="Times New Roman" w:cs="Times New Roman"/>
                <w:color w:val="000000" w:themeColor="text1"/>
                <w:sz w:val="28"/>
                <w:szCs w:val="28"/>
                <w:lang w:val="en-US" w:eastAsia="vi-VN"/>
              </w:rPr>
              <w:t xml:space="preserve"> K</w:t>
            </w:r>
            <w:r w:rsidR="007B33DE" w:rsidRPr="0032508D">
              <w:rPr>
                <w:rFonts w:ascii="Times New Roman" w:hAnsi="Times New Roman" w:cs="Times New Roman"/>
                <w:b/>
                <w:color w:val="000000" w:themeColor="text1"/>
                <w:sz w:val="28"/>
                <w:szCs w:val="28"/>
                <w:lang w:eastAsia="vi-VN"/>
              </w:rPr>
              <w:t>hoản 1 Điều 8</w:t>
            </w:r>
            <w:r w:rsidR="007B33DE" w:rsidRPr="0032508D">
              <w:rPr>
                <w:rFonts w:ascii="Times New Roman" w:hAnsi="Times New Roman" w:cs="Times New Roman"/>
                <w:color w:val="000000" w:themeColor="text1"/>
                <w:sz w:val="28"/>
                <w:szCs w:val="28"/>
                <w:lang w:eastAsia="vi-VN"/>
              </w:rPr>
              <w:t xml:space="preserve"> Nghị định số 139/2025/NĐ-CP ngày 12/6/2025 của Chính phủ </w:t>
            </w:r>
            <w:r w:rsidR="007B33DE" w:rsidRPr="0032508D">
              <w:rPr>
                <w:rFonts w:ascii="Times New Roman" w:hAnsi="Times New Roman" w:cs="Times New Roman"/>
                <w:color w:val="000000" w:themeColor="text1"/>
                <w:sz w:val="28"/>
                <w:szCs w:val="28"/>
                <w:shd w:val="clear" w:color="auto" w:fill="FFFFFF"/>
              </w:rPr>
              <w:t>quy định về phân định thẩm quyền của chính quyền địa phương 02 cấp trong lĩnh vực quản lý nhà nước của Bộ Công Thương, quy định t</w:t>
            </w:r>
            <w:r w:rsidR="007B33DE" w:rsidRPr="0032508D">
              <w:rPr>
                <w:rFonts w:ascii="Times New Roman" w:hAnsi="Times New Roman" w:cs="Times New Roman"/>
                <w:bCs/>
                <w:color w:val="000000" w:themeColor="text1"/>
                <w:sz w:val="28"/>
                <w:szCs w:val="28"/>
              </w:rPr>
              <w:t>rách nhiệm của Ủy ban nhân dân cấp xã trong quản lý nhà nước trong lĩnh vực điện lực:</w:t>
            </w:r>
          </w:p>
          <w:p w:rsidR="007B33DE" w:rsidRPr="0032508D" w:rsidRDefault="007B33DE" w:rsidP="00F72888">
            <w:pPr>
              <w:spacing w:after="120" w:line="276" w:lineRule="auto"/>
              <w:jc w:val="both"/>
              <w:rPr>
                <w:rFonts w:ascii="Times New Roman" w:hAnsi="Times New Roman" w:cs="Times New Roman"/>
                <w:i/>
                <w:color w:val="000000" w:themeColor="text1"/>
                <w:sz w:val="28"/>
                <w:szCs w:val="28"/>
              </w:rPr>
            </w:pPr>
            <w:r w:rsidRPr="0032508D">
              <w:rPr>
                <w:rFonts w:ascii="Times New Roman" w:hAnsi="Times New Roman" w:cs="Times New Roman"/>
                <w:bCs/>
                <w:color w:val="000000" w:themeColor="text1"/>
                <w:sz w:val="28"/>
                <w:szCs w:val="28"/>
              </w:rPr>
              <w:t xml:space="preserve"> </w:t>
            </w:r>
            <w:r w:rsidRPr="0032508D">
              <w:rPr>
                <w:rFonts w:ascii="Times New Roman" w:hAnsi="Times New Roman" w:cs="Times New Roman"/>
                <w:bCs/>
                <w:i/>
                <w:color w:val="000000" w:themeColor="text1"/>
                <w:sz w:val="28"/>
                <w:szCs w:val="28"/>
              </w:rPr>
              <w:t>“</w:t>
            </w:r>
            <w:r w:rsidRPr="0032508D">
              <w:rPr>
                <w:rFonts w:ascii="Times New Roman" w:hAnsi="Times New Roman" w:cs="Times New Roman"/>
                <w:i/>
                <w:color w:val="000000" w:themeColor="text1"/>
                <w:sz w:val="28"/>
                <w:szCs w:val="28"/>
              </w:rPr>
              <w:t>1. Ủy ban nhân dân cấp xã thực hiện nhiệm vụ trong lĩnh vực điện lực quy định tại </w:t>
            </w:r>
            <w:bookmarkStart w:id="5" w:name="dc_7"/>
            <w:r w:rsidRPr="0032508D">
              <w:rPr>
                <w:rFonts w:ascii="Times New Roman" w:hAnsi="Times New Roman" w:cs="Times New Roman"/>
                <w:i/>
                <w:color w:val="000000" w:themeColor="text1"/>
                <w:sz w:val="28"/>
                <w:szCs w:val="28"/>
              </w:rPr>
              <w:t xml:space="preserve">khoản 3 Điều 22; khoản 2 Điều 45; </w:t>
            </w:r>
            <w:r w:rsidRPr="0032508D">
              <w:rPr>
                <w:rFonts w:ascii="Times New Roman" w:hAnsi="Times New Roman" w:cs="Times New Roman"/>
                <w:i/>
                <w:color w:val="000000" w:themeColor="text1"/>
                <w:sz w:val="28"/>
                <w:szCs w:val="28"/>
                <w:u w:val="single"/>
              </w:rPr>
              <w:t>khoản 6 Điều 51 của Nghị định số 62/2025/NĐ-CP</w:t>
            </w:r>
            <w:bookmarkEnd w:id="5"/>
            <w:r w:rsidRPr="0032508D">
              <w:rPr>
                <w:rFonts w:ascii="Times New Roman" w:hAnsi="Times New Roman" w:cs="Times New Roman"/>
                <w:i/>
                <w:color w:val="000000" w:themeColor="text1"/>
                <w:sz w:val="28"/>
                <w:szCs w:val="28"/>
                <w:u w:val="single"/>
              </w:rPr>
              <w:t> ngày 04 tháng 3 năm 2025</w:t>
            </w:r>
            <w:r w:rsidRPr="0032508D">
              <w:rPr>
                <w:rFonts w:ascii="Times New Roman" w:hAnsi="Times New Roman" w:cs="Times New Roman"/>
                <w:b/>
                <w:i/>
                <w:color w:val="000000" w:themeColor="text1"/>
                <w:sz w:val="28"/>
                <w:szCs w:val="28"/>
              </w:rPr>
              <w:t xml:space="preserve"> c</w:t>
            </w:r>
            <w:r w:rsidRPr="0032508D">
              <w:rPr>
                <w:rFonts w:ascii="Times New Roman" w:hAnsi="Times New Roman" w:cs="Times New Roman"/>
                <w:i/>
                <w:color w:val="000000" w:themeColor="text1"/>
                <w:sz w:val="28"/>
                <w:szCs w:val="28"/>
              </w:rPr>
              <w:t>ủa Chính phủ quy định chi tiết thi hành </w:t>
            </w:r>
            <w:hyperlink r:id="rId11" w:tgtFrame="_blank" w:history="1">
              <w:r w:rsidRPr="0032508D">
                <w:rPr>
                  <w:rStyle w:val="Hyperlink"/>
                  <w:rFonts w:ascii="Times New Roman" w:hAnsi="Times New Roman" w:cs="Times New Roman"/>
                  <w:i/>
                  <w:color w:val="000000" w:themeColor="text1"/>
                  <w:sz w:val="28"/>
                  <w:szCs w:val="28"/>
                </w:rPr>
                <w:t>Luật Điện lực</w:t>
              </w:r>
            </w:hyperlink>
            <w:r w:rsidR="00F72888" w:rsidRPr="0032508D">
              <w:rPr>
                <w:rFonts w:ascii="Times New Roman" w:hAnsi="Times New Roman" w:cs="Times New Roman"/>
                <w:i/>
                <w:color w:val="000000" w:themeColor="text1"/>
                <w:sz w:val="28"/>
                <w:szCs w:val="28"/>
              </w:rPr>
              <w:t> về bảo vệ công trình</w:t>
            </w:r>
            <w:r w:rsidR="00F72888" w:rsidRPr="0032508D">
              <w:rPr>
                <w:rFonts w:ascii="Times New Roman" w:hAnsi="Times New Roman" w:cs="Times New Roman"/>
                <w:i/>
                <w:color w:val="000000" w:themeColor="text1"/>
                <w:sz w:val="28"/>
                <w:szCs w:val="28"/>
                <w:lang w:val="en-US"/>
              </w:rPr>
              <w:t xml:space="preserve"> </w:t>
            </w:r>
            <w:r w:rsidRPr="0032508D">
              <w:rPr>
                <w:rFonts w:ascii="Times New Roman" w:hAnsi="Times New Roman" w:cs="Times New Roman"/>
                <w:i/>
                <w:color w:val="000000" w:themeColor="text1"/>
                <w:sz w:val="28"/>
                <w:szCs w:val="28"/>
              </w:rPr>
              <w:t>điện lực.”</w:t>
            </w:r>
          </w:p>
          <w:p w:rsidR="007B33DE" w:rsidRPr="0032508D" w:rsidRDefault="00F72888" w:rsidP="00F72888">
            <w:pPr>
              <w:spacing w:after="120" w:line="276" w:lineRule="auto"/>
              <w:jc w:val="both"/>
              <w:rPr>
                <w:rFonts w:ascii="Times New Roman" w:hAnsi="Times New Roman" w:cs="Times New Roman"/>
                <w:color w:val="000000" w:themeColor="text1"/>
                <w:sz w:val="28"/>
                <w:szCs w:val="28"/>
                <w:lang w:eastAsia="vi-VN"/>
              </w:rPr>
            </w:pPr>
            <w:r w:rsidRPr="0032508D">
              <w:rPr>
                <w:rFonts w:ascii="Times New Roman" w:hAnsi="Times New Roman" w:cs="Times New Roman"/>
                <w:color w:val="000000" w:themeColor="text1"/>
                <w:sz w:val="28"/>
                <w:szCs w:val="28"/>
                <w:lang w:val="en-US" w:eastAsia="vi-VN"/>
              </w:rPr>
              <w:t xml:space="preserve">- </w:t>
            </w:r>
            <w:r w:rsidRPr="0032508D">
              <w:rPr>
                <w:rFonts w:ascii="Times New Roman" w:hAnsi="Times New Roman" w:cs="Times New Roman"/>
                <w:b/>
                <w:color w:val="000000" w:themeColor="text1"/>
                <w:sz w:val="28"/>
                <w:szCs w:val="28"/>
                <w:lang w:eastAsia="vi-VN"/>
              </w:rPr>
              <w:t xml:space="preserve">Khoản </w:t>
            </w:r>
            <w:r w:rsidR="007B33DE" w:rsidRPr="0032508D">
              <w:rPr>
                <w:rFonts w:ascii="Times New Roman" w:hAnsi="Times New Roman" w:cs="Times New Roman"/>
                <w:b/>
                <w:color w:val="000000" w:themeColor="text1"/>
                <w:sz w:val="28"/>
                <w:szCs w:val="28"/>
                <w:lang w:eastAsia="vi-VN"/>
              </w:rPr>
              <w:t>6 Điều 51</w:t>
            </w:r>
            <w:r w:rsidR="007B33DE" w:rsidRPr="0032508D">
              <w:rPr>
                <w:rFonts w:ascii="Times New Roman" w:hAnsi="Times New Roman" w:cs="Times New Roman"/>
                <w:color w:val="000000" w:themeColor="text1"/>
                <w:sz w:val="28"/>
                <w:szCs w:val="28"/>
                <w:lang w:eastAsia="vi-VN"/>
              </w:rPr>
              <w:t xml:space="preserve"> Nghị định số 62/2025/NĐ-CP, quy định trách nhiệm của Ủy ban nhân dân cấp xã trong quản lý nhà nước trong lĩnh vực điện lực:</w:t>
            </w:r>
          </w:p>
          <w:p w:rsidR="007B33DE" w:rsidRPr="0032508D" w:rsidRDefault="007B33DE" w:rsidP="00F72888">
            <w:pPr>
              <w:shd w:val="clear" w:color="auto" w:fill="FFFFFF"/>
              <w:spacing w:after="120" w:line="276" w:lineRule="auto"/>
              <w:jc w:val="both"/>
              <w:rPr>
                <w:rFonts w:ascii="Times New Roman" w:hAnsi="Times New Roman" w:cs="Times New Roman"/>
                <w:i/>
                <w:color w:val="000000" w:themeColor="text1"/>
                <w:sz w:val="28"/>
                <w:szCs w:val="28"/>
              </w:rPr>
            </w:pPr>
            <w:r w:rsidRPr="0032508D">
              <w:rPr>
                <w:rFonts w:ascii="Times New Roman" w:hAnsi="Times New Roman" w:cs="Times New Roman"/>
                <w:i/>
                <w:color w:val="000000" w:themeColor="text1"/>
                <w:sz w:val="28"/>
                <w:szCs w:val="28"/>
              </w:rPr>
              <w:t>“a) Quản lý nhà nước về bảo vệ công trình điện lực, an toàn điện và an toàn công trình thủy điện theo thẩm quyền quản lý;</w:t>
            </w:r>
          </w:p>
          <w:p w:rsidR="007B33DE" w:rsidRPr="0032508D" w:rsidRDefault="007B33DE" w:rsidP="00F72888">
            <w:pPr>
              <w:shd w:val="clear" w:color="auto" w:fill="FFFFFF"/>
              <w:spacing w:after="120" w:line="276" w:lineRule="auto"/>
              <w:jc w:val="both"/>
              <w:rPr>
                <w:rFonts w:ascii="Times New Roman" w:hAnsi="Times New Roman" w:cs="Times New Roman"/>
                <w:i/>
                <w:color w:val="000000" w:themeColor="text1"/>
                <w:sz w:val="28"/>
                <w:szCs w:val="28"/>
              </w:rPr>
            </w:pPr>
            <w:r w:rsidRPr="0032508D">
              <w:rPr>
                <w:rFonts w:ascii="Times New Roman" w:hAnsi="Times New Roman" w:cs="Times New Roman"/>
                <w:i/>
                <w:color w:val="000000" w:themeColor="text1"/>
                <w:sz w:val="28"/>
                <w:szCs w:val="28"/>
              </w:rPr>
              <w:t xml:space="preserve">b) </w:t>
            </w:r>
            <w:r w:rsidRPr="0032508D">
              <w:rPr>
                <w:rFonts w:ascii="Times New Roman" w:hAnsi="Times New Roman" w:cs="Times New Roman"/>
                <w:i/>
                <w:color w:val="000000" w:themeColor="text1"/>
                <w:sz w:val="28"/>
                <w:szCs w:val="28"/>
                <w:u w:val="single"/>
              </w:rPr>
              <w:t xml:space="preserve">Tổ chức thẩm định, phê duyệt quy trình vận hành hồ chứa thủy điện, phương án ứng phó tình huống khẩn cấp, phương án bảo vệ đập, hồ chứa thủy điện </w:t>
            </w:r>
            <w:r w:rsidRPr="0032508D">
              <w:rPr>
                <w:rFonts w:ascii="Times New Roman" w:hAnsi="Times New Roman" w:cs="Times New Roman"/>
                <w:b/>
                <w:i/>
                <w:color w:val="000000" w:themeColor="text1"/>
                <w:sz w:val="28"/>
                <w:szCs w:val="28"/>
                <w:u w:val="single"/>
              </w:rPr>
              <w:t>theo phân cấp của Ủy ban nhân dân cấp tỉnh</w:t>
            </w:r>
            <w:r w:rsidRPr="0032508D">
              <w:rPr>
                <w:rFonts w:ascii="Times New Roman" w:hAnsi="Times New Roman" w:cs="Times New Roman"/>
                <w:i/>
                <w:color w:val="000000" w:themeColor="text1"/>
                <w:sz w:val="28"/>
                <w:szCs w:val="28"/>
              </w:rPr>
              <w:t>.”</w:t>
            </w:r>
          </w:p>
          <w:p w:rsidR="007B33DE" w:rsidRPr="0032508D" w:rsidRDefault="00890467" w:rsidP="00890467">
            <w:pPr>
              <w:spacing w:after="120" w:line="276" w:lineRule="auto"/>
              <w:jc w:val="both"/>
              <w:rPr>
                <w:rFonts w:ascii="Times New Roman" w:hAnsi="Times New Roman" w:cs="Times New Roman"/>
                <w:color w:val="000000" w:themeColor="text1"/>
                <w:sz w:val="28"/>
                <w:szCs w:val="28"/>
              </w:rPr>
            </w:pPr>
            <w:r w:rsidRPr="0032508D">
              <w:rPr>
                <w:rFonts w:ascii="Times New Roman" w:hAnsi="Times New Roman" w:cs="Times New Roman"/>
                <w:color w:val="000000" w:themeColor="text1"/>
                <w:sz w:val="28"/>
                <w:szCs w:val="28"/>
                <w:lang w:val="en-US" w:eastAsia="vi-VN"/>
              </w:rPr>
              <w:t xml:space="preserve"> </w:t>
            </w:r>
            <w:r w:rsidRPr="0032508D">
              <w:rPr>
                <w:rFonts w:ascii="Times New Roman" w:hAnsi="Times New Roman" w:cs="Times New Roman"/>
                <w:bCs/>
                <w:color w:val="000000" w:themeColor="text1"/>
                <w:sz w:val="28"/>
                <w:szCs w:val="28"/>
                <w:shd w:val="clear" w:color="auto" w:fill="FFFFFF"/>
                <w:lang w:val="en-US"/>
              </w:rPr>
              <w:t>-</w:t>
            </w:r>
            <w:r w:rsidR="007B33DE" w:rsidRPr="0032508D">
              <w:rPr>
                <w:rFonts w:ascii="Times New Roman" w:hAnsi="Times New Roman" w:cs="Times New Roman"/>
                <w:bCs/>
                <w:color w:val="000000" w:themeColor="text1"/>
                <w:sz w:val="28"/>
                <w:szCs w:val="28"/>
                <w:shd w:val="clear" w:color="auto" w:fill="FFFFFF"/>
              </w:rPr>
              <w:t xml:space="preserve"> </w:t>
            </w:r>
            <w:r w:rsidRPr="0032508D">
              <w:rPr>
                <w:rFonts w:ascii="Times New Roman" w:hAnsi="Times New Roman" w:cs="Times New Roman"/>
                <w:bCs/>
                <w:color w:val="000000" w:themeColor="text1"/>
                <w:sz w:val="28"/>
                <w:szCs w:val="28"/>
                <w:shd w:val="clear" w:color="auto" w:fill="FFFFFF"/>
              </w:rPr>
              <w:t xml:space="preserve">Điểm </w:t>
            </w:r>
            <w:r w:rsidR="007B33DE" w:rsidRPr="0032508D">
              <w:rPr>
                <w:rFonts w:ascii="Times New Roman" w:hAnsi="Times New Roman" w:cs="Times New Roman"/>
                <w:bCs/>
                <w:color w:val="000000" w:themeColor="text1"/>
                <w:sz w:val="28"/>
                <w:szCs w:val="28"/>
                <w:shd w:val="clear" w:color="auto" w:fill="FFFFFF"/>
              </w:rPr>
              <w:t xml:space="preserve">c </w:t>
            </w:r>
            <w:r w:rsidR="007B33DE" w:rsidRPr="0032508D">
              <w:rPr>
                <w:rFonts w:ascii="Times New Roman" w:hAnsi="Times New Roman" w:cs="Times New Roman"/>
                <w:color w:val="000000" w:themeColor="text1"/>
                <w:sz w:val="28"/>
                <w:szCs w:val="28"/>
              </w:rPr>
              <w:t>khoản 2 Điều 21 Luật Ban hành văn bản quy phạm pháp luật số 64/2025/QH15 được sửa đổi, bổ sung bởi Luật số 87/2025/QH15, quy định thẩm quyền của Ủy ban nhân dân cấp tỉnh:</w:t>
            </w:r>
          </w:p>
          <w:p w:rsidR="007B33DE" w:rsidRPr="0032508D" w:rsidRDefault="007B33DE" w:rsidP="00890467">
            <w:pPr>
              <w:spacing w:after="120" w:line="276" w:lineRule="auto"/>
              <w:jc w:val="both"/>
              <w:rPr>
                <w:rFonts w:ascii="Times New Roman" w:hAnsi="Times New Roman" w:cs="Times New Roman"/>
                <w:i/>
                <w:color w:val="000000" w:themeColor="text1"/>
                <w:sz w:val="28"/>
                <w:szCs w:val="28"/>
              </w:rPr>
            </w:pPr>
            <w:r w:rsidRPr="0032508D">
              <w:rPr>
                <w:rFonts w:ascii="Times New Roman" w:hAnsi="Times New Roman" w:cs="Times New Roman"/>
                <w:color w:val="000000" w:themeColor="text1"/>
                <w:sz w:val="28"/>
                <w:szCs w:val="28"/>
              </w:rPr>
              <w:t>“</w:t>
            </w:r>
            <w:r w:rsidRPr="0032508D">
              <w:rPr>
                <w:rFonts w:ascii="Times New Roman" w:hAnsi="Times New Roman" w:cs="Times New Roman"/>
                <w:i/>
                <w:color w:val="000000" w:themeColor="text1"/>
                <w:sz w:val="28"/>
                <w:szCs w:val="28"/>
              </w:rPr>
              <w:t>2. Ủy ban nhân dân cấp tỉnh ban hành quyết định để quy định:</w:t>
            </w:r>
          </w:p>
          <w:p w:rsidR="007B33DE" w:rsidRPr="0032508D" w:rsidRDefault="007B33DE" w:rsidP="00890467">
            <w:pPr>
              <w:spacing w:after="120" w:line="276" w:lineRule="auto"/>
              <w:jc w:val="both"/>
              <w:rPr>
                <w:rStyle w:val="fontstyle01"/>
                <w:rFonts w:ascii="Times New Roman" w:hAnsi="Times New Roman" w:cs="Times New Roman"/>
                <w:color w:val="000000" w:themeColor="text1"/>
                <w:sz w:val="28"/>
                <w:szCs w:val="28"/>
                <w:u w:val="single"/>
              </w:rPr>
            </w:pPr>
            <w:r w:rsidRPr="0032508D">
              <w:rPr>
                <w:rFonts w:ascii="Times New Roman" w:hAnsi="Times New Roman" w:cs="Times New Roman"/>
                <w:i/>
                <w:color w:val="000000" w:themeColor="text1"/>
                <w:sz w:val="28"/>
                <w:szCs w:val="28"/>
              </w:rPr>
              <w:lastRenderedPageBreak/>
              <w:t xml:space="preserve">c) </w:t>
            </w:r>
            <w:r w:rsidRPr="0032508D">
              <w:rPr>
                <w:rStyle w:val="fontstyle01"/>
                <w:rFonts w:ascii="Times New Roman" w:hAnsi="Times New Roman" w:cs="Times New Roman"/>
                <w:i/>
                <w:color w:val="000000" w:themeColor="text1"/>
                <w:sz w:val="28"/>
                <w:szCs w:val="28"/>
              </w:rPr>
              <w:t xml:space="preserve">Biện pháp thực hiện chức năng quản lý nhà nước ở địa phương; </w:t>
            </w:r>
            <w:r w:rsidRPr="0032508D">
              <w:rPr>
                <w:rStyle w:val="fontstyle01"/>
                <w:rFonts w:ascii="Times New Roman" w:hAnsi="Times New Roman" w:cs="Times New Roman"/>
                <w:b/>
                <w:i/>
                <w:color w:val="000000" w:themeColor="text1"/>
                <w:sz w:val="28"/>
                <w:szCs w:val="28"/>
                <w:u w:val="single"/>
              </w:rPr>
              <w:t>phân cấp</w:t>
            </w:r>
            <w:r w:rsidRPr="0032508D">
              <w:rPr>
                <w:rStyle w:val="fontstyle01"/>
                <w:rFonts w:ascii="Times New Roman" w:hAnsi="Times New Roman" w:cs="Times New Roman"/>
                <w:i/>
                <w:color w:val="000000" w:themeColor="text1"/>
                <w:sz w:val="28"/>
                <w:szCs w:val="28"/>
                <w:u w:val="single"/>
              </w:rPr>
              <w:t xml:space="preserve"> và thực hiện nhiệm vụ, quyền hạn được phân cấp</w:t>
            </w:r>
            <w:r w:rsidRPr="0032508D">
              <w:rPr>
                <w:rStyle w:val="fontstyle01"/>
                <w:rFonts w:ascii="Times New Roman" w:hAnsi="Times New Roman" w:cs="Times New Roman"/>
                <w:i/>
                <w:color w:val="000000" w:themeColor="text1"/>
                <w:sz w:val="28"/>
                <w:szCs w:val="28"/>
              </w:rPr>
              <w:t>”</w:t>
            </w:r>
          </w:p>
          <w:p w:rsidR="00E570AE" w:rsidRPr="0032508D" w:rsidRDefault="00890467" w:rsidP="00B61DC9">
            <w:pPr>
              <w:spacing w:after="120" w:line="276" w:lineRule="auto"/>
              <w:jc w:val="both"/>
              <w:rPr>
                <w:rFonts w:ascii="Times New Roman" w:hAnsi="Times New Roman" w:cs="Times New Roman"/>
                <w:color w:val="000000" w:themeColor="text1"/>
                <w:sz w:val="28"/>
                <w:szCs w:val="28"/>
                <w:lang w:val="en-US"/>
              </w:rPr>
            </w:pPr>
            <w:r w:rsidRPr="0032508D">
              <w:rPr>
                <w:rStyle w:val="fontstyle01"/>
                <w:rFonts w:ascii="Times New Roman" w:hAnsi="Times New Roman" w:cs="Times New Roman"/>
                <w:color w:val="000000" w:themeColor="text1"/>
                <w:sz w:val="28"/>
                <w:szCs w:val="28"/>
                <w:lang w:val="en-US"/>
              </w:rPr>
              <w:t xml:space="preserve">      </w:t>
            </w:r>
            <w:r w:rsidR="007B33DE" w:rsidRPr="0032508D">
              <w:rPr>
                <w:rStyle w:val="fontstyle01"/>
                <w:rFonts w:ascii="Times New Roman" w:hAnsi="Times New Roman" w:cs="Times New Roman"/>
                <w:color w:val="000000" w:themeColor="text1"/>
                <w:sz w:val="28"/>
                <w:szCs w:val="28"/>
              </w:rPr>
              <w:t xml:space="preserve">Do đó, việc </w:t>
            </w:r>
            <w:r w:rsidR="007B33DE" w:rsidRPr="0032508D">
              <w:rPr>
                <w:rFonts w:ascii="Times New Roman" w:hAnsi="Times New Roman" w:cs="Times New Roman"/>
                <w:color w:val="000000" w:themeColor="text1"/>
                <w:sz w:val="28"/>
                <w:szCs w:val="28"/>
                <w:lang w:eastAsia="vi-VN"/>
              </w:rPr>
              <w:t xml:space="preserve">UBND tỉnh ban hành quyết định để </w:t>
            </w:r>
            <w:r w:rsidR="007B33DE" w:rsidRPr="0032508D">
              <w:rPr>
                <w:rFonts w:ascii="Times New Roman" w:hAnsi="Times New Roman" w:cs="Times New Roman"/>
                <w:color w:val="000000" w:themeColor="text1"/>
                <w:sz w:val="28"/>
                <w:szCs w:val="28"/>
              </w:rPr>
              <w:t xml:space="preserve">Quy định phân cấp quản lý nhà nước </w:t>
            </w:r>
            <w:r w:rsidR="00B61DC9" w:rsidRPr="0032508D">
              <w:rPr>
                <w:rStyle w:val="fontstyle01"/>
                <w:rFonts w:ascii="Times New Roman" w:hAnsi="Times New Roman" w:cs="Times New Roman"/>
                <w:color w:val="000000" w:themeColor="text1"/>
                <w:sz w:val="28"/>
                <w:szCs w:val="28"/>
                <w:lang w:val="en-US"/>
              </w:rPr>
              <w:t xml:space="preserve">về </w:t>
            </w:r>
            <w:r w:rsidR="00B61DC9" w:rsidRPr="0032508D">
              <w:rPr>
                <w:rFonts w:ascii="Times New Roman" w:hAnsi="Times New Roman" w:cs="Times New Roman"/>
                <w:color w:val="000000" w:themeColor="text1"/>
                <w:sz w:val="28"/>
                <w:szCs w:val="28"/>
                <w:lang w:val="nb-NO"/>
              </w:rPr>
              <w:t>an toàn công trình thủy điện nhỏ trên địa bàn tỉnh Khánh Hòa là phù hợp với quy định hiện hành.</w:t>
            </w:r>
          </w:p>
        </w:tc>
      </w:tr>
      <w:tr w:rsidR="0032508D" w:rsidRPr="0032508D" w:rsidTr="005424F1">
        <w:tc>
          <w:tcPr>
            <w:tcW w:w="1496" w:type="pct"/>
            <w:tcBorders>
              <w:top w:val="single" w:sz="4" w:space="0" w:color="auto"/>
              <w:left w:val="single" w:sz="4" w:space="0" w:color="auto"/>
              <w:bottom w:val="nil"/>
              <w:right w:val="nil"/>
            </w:tcBorders>
            <w:shd w:val="clear" w:color="auto" w:fill="FFFFFF"/>
          </w:tcPr>
          <w:p w:rsidR="00E570AE" w:rsidRPr="0032508D" w:rsidRDefault="00E570AE" w:rsidP="00E570AE">
            <w:pPr>
              <w:spacing w:before="120"/>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nil"/>
              <w:right w:val="nil"/>
            </w:tcBorders>
            <w:shd w:val="clear" w:color="auto" w:fill="FFFFFF"/>
          </w:tcPr>
          <w:p w:rsidR="00F50764" w:rsidRPr="0032508D" w:rsidRDefault="00F50764" w:rsidP="00215CF4">
            <w:pPr>
              <w:spacing w:before="120"/>
              <w:rPr>
                <w:rFonts w:ascii="Times New Roman" w:hAnsi="Times New Roman" w:cs="Times New Roman"/>
                <w:color w:val="000000" w:themeColor="text1"/>
                <w:sz w:val="28"/>
                <w:szCs w:val="28"/>
                <w:lang w:val="en"/>
              </w:rPr>
            </w:pPr>
            <w:r w:rsidRPr="0032508D">
              <w:rPr>
                <w:rFonts w:ascii="Times New Roman" w:hAnsi="Times New Roman" w:cs="Times New Roman"/>
                <w:color w:val="000000" w:themeColor="text1"/>
                <w:sz w:val="28"/>
                <w:szCs w:val="28"/>
                <w:lang w:val="en"/>
              </w:rPr>
              <w:t>Điều 1</w:t>
            </w:r>
            <w:r w:rsidR="00421392" w:rsidRPr="0032508D">
              <w:rPr>
                <w:rFonts w:ascii="Times New Roman" w:hAnsi="Times New Roman" w:cs="Times New Roman"/>
                <w:color w:val="000000" w:themeColor="text1"/>
                <w:sz w:val="28"/>
                <w:szCs w:val="28"/>
                <w:lang w:val="en"/>
              </w:rPr>
              <w:t>, 2</w:t>
            </w:r>
            <w:r w:rsidRPr="0032508D">
              <w:rPr>
                <w:rFonts w:ascii="Times New Roman" w:hAnsi="Times New Roman" w:cs="Times New Roman"/>
                <w:color w:val="000000" w:themeColor="text1"/>
                <w:sz w:val="28"/>
                <w:szCs w:val="28"/>
                <w:lang w:val="en"/>
              </w:rPr>
              <w:t xml:space="preserve"> Dự thảo Quy định</w:t>
            </w:r>
          </w:p>
        </w:tc>
        <w:tc>
          <w:tcPr>
            <w:tcW w:w="2731" w:type="pct"/>
            <w:tcBorders>
              <w:top w:val="single" w:sz="4" w:space="0" w:color="auto"/>
              <w:left w:val="single" w:sz="4" w:space="0" w:color="auto"/>
              <w:bottom w:val="nil"/>
              <w:right w:val="single" w:sz="4" w:space="0" w:color="auto"/>
            </w:tcBorders>
            <w:shd w:val="clear" w:color="auto" w:fill="FFFFFF"/>
          </w:tcPr>
          <w:p w:rsidR="00976EB6" w:rsidRPr="0032508D" w:rsidRDefault="00976EB6" w:rsidP="00976EB6">
            <w:pPr>
              <w:spacing w:after="120" w:line="276" w:lineRule="auto"/>
              <w:jc w:val="both"/>
              <w:rPr>
                <w:rFonts w:ascii="Times New Roman" w:hAnsi="Times New Roman" w:cs="Times New Roman"/>
                <w:b/>
                <w:color w:val="000000" w:themeColor="text1"/>
                <w:spacing w:val="2"/>
                <w:sz w:val="28"/>
                <w:szCs w:val="28"/>
                <w:lang w:val="nl-NL"/>
              </w:rPr>
            </w:pPr>
            <w:r w:rsidRPr="0032508D">
              <w:rPr>
                <w:rFonts w:ascii="Times New Roman" w:hAnsi="Times New Roman" w:cs="Times New Roman"/>
                <w:b/>
                <w:color w:val="000000" w:themeColor="text1"/>
                <w:spacing w:val="2"/>
                <w:sz w:val="28"/>
                <w:szCs w:val="28"/>
                <w:lang w:val="nl-NL"/>
              </w:rPr>
              <w:t>- Phạm vi điều chỉnh q</w:t>
            </w:r>
            <w:r w:rsidRPr="0032508D">
              <w:rPr>
                <w:rFonts w:ascii="Times New Roman" w:hAnsi="Times New Roman" w:cs="Times New Roman"/>
                <w:color w:val="000000" w:themeColor="text1"/>
                <w:spacing w:val="2"/>
                <w:sz w:val="28"/>
                <w:szCs w:val="28"/>
                <w:lang w:val="nl-NL"/>
              </w:rPr>
              <w:t>uy định việc phân cấp quản lý nhà nước về an toàn công trình thủy điện nhỏ trên địa bàn tỉnh Khánh Hòa.</w:t>
            </w:r>
          </w:p>
          <w:p w:rsidR="00E570AE" w:rsidRPr="0032508D" w:rsidRDefault="00976EB6" w:rsidP="00421392">
            <w:pPr>
              <w:spacing w:after="120" w:line="276" w:lineRule="auto"/>
              <w:jc w:val="both"/>
              <w:rPr>
                <w:rFonts w:ascii="Times New Roman" w:hAnsi="Times New Roman" w:cs="Times New Roman"/>
                <w:i/>
                <w:color w:val="000000" w:themeColor="text1"/>
                <w:spacing w:val="2"/>
                <w:sz w:val="28"/>
                <w:szCs w:val="28"/>
                <w:u w:val="single"/>
                <w:lang w:val="nl-NL"/>
              </w:rPr>
            </w:pPr>
            <w:r w:rsidRPr="0032508D">
              <w:rPr>
                <w:rFonts w:ascii="Times New Roman" w:hAnsi="Times New Roman" w:cs="Times New Roman"/>
                <w:b/>
                <w:color w:val="000000" w:themeColor="text1"/>
                <w:spacing w:val="2"/>
                <w:sz w:val="28"/>
                <w:szCs w:val="28"/>
                <w:lang w:val="nl-NL"/>
              </w:rPr>
              <w:t xml:space="preserve">- Đối tượng áp dụng </w:t>
            </w:r>
            <w:r w:rsidRPr="0032508D">
              <w:rPr>
                <w:rFonts w:ascii="Times New Roman" w:hAnsi="Times New Roman" w:cs="Times New Roman"/>
                <w:color w:val="000000" w:themeColor="text1"/>
                <w:spacing w:val="2"/>
                <w:sz w:val="28"/>
                <w:szCs w:val="28"/>
                <w:lang w:val="nl-NL"/>
              </w:rPr>
              <w:t xml:space="preserve">là Ủy ban nhân dân cấp xã </w:t>
            </w:r>
            <w:r w:rsidRPr="0032508D">
              <w:rPr>
                <w:rFonts w:ascii="Times New Roman" w:hAnsi="Times New Roman" w:cs="Times New Roman"/>
                <w:color w:val="000000" w:themeColor="text1"/>
                <w:sz w:val="28"/>
                <w:szCs w:val="28"/>
              </w:rPr>
              <w:t>có công trình thủy điện nhỏ</w:t>
            </w:r>
            <w:r w:rsidRPr="0032508D">
              <w:rPr>
                <w:rFonts w:ascii="Times New Roman" w:hAnsi="Times New Roman" w:cs="Times New Roman"/>
                <w:i/>
                <w:color w:val="000000" w:themeColor="text1"/>
                <w:spacing w:val="2"/>
                <w:sz w:val="28"/>
                <w:szCs w:val="28"/>
                <w:u w:val="single"/>
                <w:lang w:val="nl-NL"/>
              </w:rPr>
              <w:t xml:space="preserve">, </w:t>
            </w:r>
            <w:r w:rsidRPr="0032508D">
              <w:rPr>
                <w:rFonts w:ascii="Times New Roman" w:hAnsi="Times New Roman" w:cs="Times New Roman"/>
                <w:color w:val="000000" w:themeColor="text1"/>
                <w:spacing w:val="2"/>
                <w:sz w:val="28"/>
                <w:szCs w:val="28"/>
                <w:lang w:val="nl-NL"/>
              </w:rPr>
              <w:t>Sở Công Thương và c</w:t>
            </w:r>
            <w:r w:rsidRPr="0032508D">
              <w:rPr>
                <w:rFonts w:ascii="Times New Roman" w:hAnsi="Times New Roman" w:cs="Times New Roman"/>
                <w:color w:val="000000" w:themeColor="text1"/>
                <w:sz w:val="28"/>
                <w:szCs w:val="28"/>
              </w:rPr>
              <w:t xml:space="preserve">ác </w:t>
            </w:r>
            <w:r w:rsidRPr="0032508D">
              <w:rPr>
                <w:rFonts w:ascii="Times New Roman" w:hAnsi="Times New Roman" w:cs="Times New Roman"/>
                <w:color w:val="000000" w:themeColor="text1"/>
                <w:spacing w:val="2"/>
                <w:sz w:val="28"/>
                <w:szCs w:val="28"/>
              </w:rPr>
              <w:t>Sở, ban, ngành và</w:t>
            </w:r>
            <w:r w:rsidRPr="0032508D">
              <w:rPr>
                <w:rFonts w:ascii="Times New Roman" w:hAnsi="Times New Roman" w:cs="Times New Roman"/>
                <w:color w:val="000000" w:themeColor="text1"/>
                <w:sz w:val="28"/>
                <w:szCs w:val="28"/>
              </w:rPr>
              <w:t xml:space="preserve"> </w:t>
            </w:r>
            <w:r w:rsidRPr="0032508D">
              <w:rPr>
                <w:rFonts w:ascii="Times New Roman" w:hAnsi="Times New Roman" w:cs="Times New Roman"/>
                <w:color w:val="000000" w:themeColor="text1"/>
                <w:spacing w:val="2"/>
                <w:sz w:val="28"/>
                <w:szCs w:val="28"/>
              </w:rPr>
              <w:t>các đơn vị có liên quan</w:t>
            </w:r>
            <w:r w:rsidRPr="0032508D">
              <w:rPr>
                <w:rFonts w:ascii="Times New Roman" w:hAnsi="Times New Roman" w:cs="Times New Roman"/>
                <w:color w:val="000000" w:themeColor="text1"/>
                <w:sz w:val="28"/>
                <w:szCs w:val="28"/>
              </w:rPr>
              <w:t xml:space="preserve"> đến các công trình thủy điện nhỏ trên địa bàn tỉnh Khánh Hòa</w:t>
            </w:r>
            <w:r w:rsidR="00421392" w:rsidRPr="0032508D">
              <w:rPr>
                <w:rFonts w:ascii="Times New Roman" w:hAnsi="Times New Roman" w:cs="Times New Roman"/>
                <w:color w:val="000000" w:themeColor="text1"/>
                <w:spacing w:val="2"/>
                <w:sz w:val="28"/>
                <w:szCs w:val="28"/>
                <w:lang w:val="nl-NL"/>
              </w:rPr>
              <w:t xml:space="preserve"> và c</w:t>
            </w:r>
            <w:r w:rsidRPr="0032508D">
              <w:rPr>
                <w:rFonts w:ascii="Times New Roman" w:hAnsi="Times New Roman" w:cs="Times New Roman"/>
                <w:color w:val="000000" w:themeColor="text1"/>
                <w:spacing w:val="2"/>
                <w:sz w:val="28"/>
                <w:szCs w:val="28"/>
                <w:lang w:val="nl-NL"/>
              </w:rPr>
              <w:t>hủ sở hữu các c</w:t>
            </w:r>
            <w:r w:rsidRPr="0032508D">
              <w:rPr>
                <w:rFonts w:ascii="Times New Roman" w:hAnsi="Times New Roman" w:cs="Times New Roman"/>
                <w:color w:val="000000" w:themeColor="text1"/>
                <w:sz w:val="28"/>
                <w:szCs w:val="28"/>
              </w:rPr>
              <w:t>ông trình thủy điện nhỏ trên địa bàn tỉnh Khánh Hòa.</w:t>
            </w:r>
          </w:p>
        </w:tc>
      </w:tr>
      <w:tr w:rsidR="0032508D" w:rsidRPr="0032508D" w:rsidTr="005424F1">
        <w:tc>
          <w:tcPr>
            <w:tcW w:w="1496" w:type="pct"/>
            <w:tcBorders>
              <w:top w:val="single" w:sz="4" w:space="0" w:color="auto"/>
              <w:left w:val="single" w:sz="4" w:space="0" w:color="auto"/>
              <w:bottom w:val="nil"/>
              <w:right w:val="nil"/>
            </w:tcBorders>
            <w:shd w:val="clear" w:color="auto" w:fill="FFFFFF"/>
          </w:tcPr>
          <w:p w:rsidR="00421392" w:rsidRPr="0032508D" w:rsidRDefault="00421392" w:rsidP="00E570AE">
            <w:pPr>
              <w:spacing w:before="120"/>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nil"/>
              <w:right w:val="nil"/>
            </w:tcBorders>
            <w:shd w:val="clear" w:color="auto" w:fill="FFFFFF"/>
          </w:tcPr>
          <w:p w:rsidR="00421392" w:rsidRPr="0032508D" w:rsidRDefault="00421392" w:rsidP="00421392">
            <w:pPr>
              <w:spacing w:before="120"/>
              <w:rPr>
                <w:rFonts w:ascii="Times New Roman" w:hAnsi="Times New Roman" w:cs="Times New Roman"/>
                <w:color w:val="000000" w:themeColor="text1"/>
                <w:sz w:val="28"/>
                <w:szCs w:val="28"/>
                <w:lang w:val="en"/>
              </w:rPr>
            </w:pPr>
            <w:r w:rsidRPr="0032508D">
              <w:rPr>
                <w:rFonts w:ascii="Times New Roman" w:hAnsi="Times New Roman" w:cs="Times New Roman"/>
                <w:color w:val="000000" w:themeColor="text1"/>
                <w:sz w:val="28"/>
                <w:szCs w:val="28"/>
                <w:lang w:val="en"/>
              </w:rPr>
              <w:t>Điều 3 Dự thảo Quy định</w:t>
            </w:r>
          </w:p>
        </w:tc>
        <w:tc>
          <w:tcPr>
            <w:tcW w:w="2731" w:type="pct"/>
            <w:tcBorders>
              <w:top w:val="single" w:sz="4" w:space="0" w:color="auto"/>
              <w:left w:val="single" w:sz="4" w:space="0" w:color="auto"/>
              <w:bottom w:val="nil"/>
              <w:right w:val="single" w:sz="4" w:space="0" w:color="auto"/>
            </w:tcBorders>
            <w:shd w:val="clear" w:color="auto" w:fill="FFFFFF"/>
          </w:tcPr>
          <w:p w:rsidR="00421392" w:rsidRPr="0032508D" w:rsidRDefault="00421392" w:rsidP="00EB28E6">
            <w:pPr>
              <w:spacing w:after="120" w:line="276" w:lineRule="auto"/>
              <w:jc w:val="both"/>
              <w:rPr>
                <w:rFonts w:ascii="Times New Roman" w:hAnsi="Times New Roman" w:cs="Times New Roman"/>
                <w:color w:val="000000" w:themeColor="text1"/>
                <w:sz w:val="28"/>
                <w:szCs w:val="28"/>
              </w:rPr>
            </w:pPr>
            <w:bookmarkStart w:id="6" w:name="dieu_2_1"/>
            <w:r w:rsidRPr="0032508D">
              <w:rPr>
                <w:rFonts w:ascii="Times New Roman" w:hAnsi="Times New Roman" w:cs="Times New Roman"/>
                <w:b/>
                <w:bCs/>
                <w:color w:val="000000" w:themeColor="text1"/>
                <w:sz w:val="28"/>
                <w:szCs w:val="28"/>
                <w:lang w:val="en-US"/>
              </w:rPr>
              <w:t xml:space="preserve">- </w:t>
            </w:r>
            <w:r w:rsidRPr="0032508D">
              <w:rPr>
                <w:rFonts w:ascii="Times New Roman" w:hAnsi="Times New Roman" w:cs="Times New Roman"/>
                <w:b/>
                <w:bCs/>
                <w:color w:val="000000" w:themeColor="text1"/>
                <w:sz w:val="28"/>
                <w:szCs w:val="28"/>
              </w:rPr>
              <w:t>Giải thích từ ngữ</w:t>
            </w:r>
            <w:bookmarkEnd w:id="6"/>
            <w:r w:rsidRPr="0032508D">
              <w:rPr>
                <w:rFonts w:ascii="Times New Roman" w:hAnsi="Times New Roman" w:cs="Times New Roman"/>
                <w:b/>
                <w:bCs/>
                <w:color w:val="000000" w:themeColor="text1"/>
                <w:sz w:val="28"/>
                <w:szCs w:val="28"/>
                <w:lang w:val="en-US"/>
              </w:rPr>
              <w:t xml:space="preserve"> liên quan đến</w:t>
            </w:r>
            <w:r w:rsidRPr="0032508D">
              <w:rPr>
                <w:rFonts w:ascii="Times New Roman" w:hAnsi="Times New Roman" w:cs="Times New Roman"/>
                <w:color w:val="000000" w:themeColor="text1"/>
                <w:sz w:val="28"/>
                <w:szCs w:val="28"/>
                <w:lang w:val="en"/>
              </w:rPr>
              <w:t xml:space="preserve"> Công trình th</w:t>
            </w:r>
            <w:r w:rsidRPr="0032508D">
              <w:rPr>
                <w:rFonts w:ascii="Times New Roman" w:hAnsi="Times New Roman" w:cs="Times New Roman"/>
                <w:color w:val="000000" w:themeColor="text1"/>
                <w:sz w:val="28"/>
                <w:szCs w:val="28"/>
              </w:rPr>
              <w:t xml:space="preserve">ủy điện nhỏ </w:t>
            </w:r>
            <w:r w:rsidR="00EB28E6" w:rsidRPr="0032508D">
              <w:rPr>
                <w:rFonts w:ascii="Times New Roman" w:hAnsi="Times New Roman" w:cs="Times New Roman"/>
                <w:color w:val="000000" w:themeColor="text1"/>
                <w:sz w:val="28"/>
                <w:szCs w:val="28"/>
                <w:lang w:val="en-US"/>
              </w:rPr>
              <w:t>gồm: đ</w:t>
            </w:r>
            <w:r w:rsidRPr="0032508D">
              <w:rPr>
                <w:rFonts w:ascii="Times New Roman" w:hAnsi="Times New Roman" w:cs="Times New Roman"/>
                <w:color w:val="000000" w:themeColor="text1"/>
                <w:sz w:val="28"/>
                <w:szCs w:val="28"/>
              </w:rPr>
              <w:t>ập có chiều cao từ 5 m đến dưới 10 m;</w:t>
            </w:r>
            <w:r w:rsidR="00EB28E6" w:rsidRPr="0032508D">
              <w:rPr>
                <w:rFonts w:ascii="Times New Roman" w:hAnsi="Times New Roman" w:cs="Times New Roman"/>
                <w:color w:val="000000" w:themeColor="text1"/>
                <w:sz w:val="28"/>
                <w:szCs w:val="28"/>
                <w:lang w:val="en-US"/>
              </w:rPr>
              <w:t xml:space="preserve"> </w:t>
            </w:r>
            <w:r w:rsidRPr="0032508D">
              <w:rPr>
                <w:rFonts w:ascii="Times New Roman" w:hAnsi="Times New Roman" w:cs="Times New Roman"/>
                <w:color w:val="000000" w:themeColor="text1"/>
                <w:spacing w:val="-4"/>
                <w:sz w:val="28"/>
                <w:szCs w:val="28"/>
                <w:lang w:val="en"/>
              </w:rPr>
              <w:t>H</w:t>
            </w:r>
            <w:r w:rsidRPr="0032508D">
              <w:rPr>
                <w:rFonts w:ascii="Times New Roman" w:hAnsi="Times New Roman" w:cs="Times New Roman"/>
                <w:color w:val="000000" w:themeColor="text1"/>
                <w:spacing w:val="-4"/>
                <w:sz w:val="28"/>
                <w:szCs w:val="28"/>
              </w:rPr>
              <w:t>ồ chứa thủy điện có dung tích toàn bộ từ 50.000 m</w:t>
            </w:r>
            <w:r w:rsidRPr="0032508D">
              <w:rPr>
                <w:rFonts w:ascii="Times New Roman" w:hAnsi="Times New Roman" w:cs="Times New Roman"/>
                <w:color w:val="000000" w:themeColor="text1"/>
                <w:spacing w:val="-4"/>
                <w:sz w:val="28"/>
                <w:szCs w:val="28"/>
                <w:vertAlign w:val="superscript"/>
              </w:rPr>
              <w:t>3</w:t>
            </w:r>
            <w:r w:rsidRPr="0032508D">
              <w:rPr>
                <w:rFonts w:ascii="Times New Roman" w:hAnsi="Times New Roman" w:cs="Times New Roman"/>
                <w:color w:val="000000" w:themeColor="text1"/>
                <w:spacing w:val="-4"/>
                <w:sz w:val="28"/>
                <w:szCs w:val="28"/>
              </w:rPr>
              <w:t> đến dưới 500.000 m</w:t>
            </w:r>
            <w:r w:rsidRPr="0032508D">
              <w:rPr>
                <w:rFonts w:ascii="Times New Roman" w:hAnsi="Times New Roman" w:cs="Times New Roman"/>
                <w:color w:val="000000" w:themeColor="text1"/>
                <w:spacing w:val="-4"/>
                <w:sz w:val="28"/>
                <w:szCs w:val="28"/>
                <w:vertAlign w:val="superscript"/>
              </w:rPr>
              <w:t>3</w:t>
            </w:r>
            <w:r w:rsidRPr="0032508D">
              <w:rPr>
                <w:rFonts w:ascii="Times New Roman" w:hAnsi="Times New Roman" w:cs="Times New Roman"/>
                <w:color w:val="000000" w:themeColor="text1"/>
                <w:spacing w:val="-4"/>
                <w:sz w:val="28"/>
                <w:szCs w:val="28"/>
              </w:rPr>
              <w:t>;</w:t>
            </w:r>
            <w:r w:rsidR="00EB28E6" w:rsidRPr="0032508D">
              <w:rPr>
                <w:rFonts w:ascii="Times New Roman" w:hAnsi="Times New Roman" w:cs="Times New Roman"/>
                <w:color w:val="000000" w:themeColor="text1"/>
                <w:sz w:val="28"/>
                <w:szCs w:val="28"/>
                <w:lang w:val="en-US"/>
              </w:rPr>
              <w:t xml:space="preserve"> </w:t>
            </w:r>
            <w:r w:rsidRPr="0032508D">
              <w:rPr>
                <w:rFonts w:ascii="Times New Roman" w:hAnsi="Times New Roman" w:cs="Times New Roman"/>
                <w:color w:val="000000" w:themeColor="text1"/>
                <w:sz w:val="28"/>
                <w:szCs w:val="28"/>
                <w:lang w:val="en"/>
              </w:rPr>
              <w:t>Nhà máy th</w:t>
            </w:r>
            <w:r w:rsidRPr="0032508D">
              <w:rPr>
                <w:rFonts w:ascii="Times New Roman" w:hAnsi="Times New Roman" w:cs="Times New Roman"/>
                <w:color w:val="000000" w:themeColor="text1"/>
                <w:sz w:val="28"/>
                <w:szCs w:val="28"/>
              </w:rPr>
              <w:t>ủy điện có công suất lắp máy từ 30 MW trở xuống.</w:t>
            </w:r>
          </w:p>
          <w:p w:rsidR="00421392" w:rsidRPr="0032508D" w:rsidRDefault="00EB28E6" w:rsidP="00EB28E6">
            <w:pPr>
              <w:shd w:val="clear" w:color="auto" w:fill="FFFFFF"/>
              <w:spacing w:after="120" w:line="276" w:lineRule="auto"/>
              <w:jc w:val="both"/>
              <w:rPr>
                <w:rFonts w:ascii="Times New Roman" w:hAnsi="Times New Roman" w:cs="Times New Roman"/>
                <w:color w:val="000000" w:themeColor="text1"/>
                <w:sz w:val="28"/>
                <w:szCs w:val="28"/>
              </w:rPr>
            </w:pPr>
            <w:r w:rsidRPr="0032508D">
              <w:rPr>
                <w:rFonts w:ascii="Times New Roman" w:hAnsi="Times New Roman" w:cs="Times New Roman"/>
                <w:color w:val="000000" w:themeColor="text1"/>
                <w:sz w:val="28"/>
                <w:szCs w:val="28"/>
                <w:lang w:val="en-US"/>
              </w:rPr>
              <w:t xml:space="preserve">- </w:t>
            </w:r>
            <w:r w:rsidR="00421392" w:rsidRPr="0032508D">
              <w:rPr>
                <w:rFonts w:ascii="Times New Roman" w:hAnsi="Times New Roman" w:cs="Times New Roman"/>
                <w:color w:val="000000" w:themeColor="text1"/>
                <w:sz w:val="28"/>
                <w:szCs w:val="28"/>
              </w:rPr>
              <w:t>Công trình thủy điện nhỏ trên địa bàn 01 xã là công trình thủy điện có</w:t>
            </w:r>
            <w:r w:rsidR="00421392" w:rsidRPr="0032508D">
              <w:rPr>
                <w:rFonts w:ascii="Times New Roman" w:hAnsi="Times New Roman" w:cs="Times New Roman"/>
                <w:color w:val="000000" w:themeColor="text1"/>
                <w:sz w:val="28"/>
                <w:szCs w:val="28"/>
                <w:shd w:val="clear" w:color="auto" w:fill="FFFFFF"/>
              </w:rPr>
              <w:t xml:space="preserve"> đập, hồ chứa thủy điện và vùng hạ du đập </w:t>
            </w:r>
            <w:r w:rsidR="00421392" w:rsidRPr="0032508D">
              <w:rPr>
                <w:rFonts w:ascii="Times New Roman" w:hAnsi="Times New Roman" w:cs="Times New Roman"/>
                <w:i/>
                <w:color w:val="000000" w:themeColor="text1"/>
                <w:sz w:val="28"/>
                <w:szCs w:val="28"/>
                <w:u w:val="single"/>
                <w:shd w:val="clear" w:color="auto" w:fill="FFFFFF"/>
              </w:rPr>
              <w:t>bị ảnh hưởng trực tiếp</w:t>
            </w:r>
            <w:r w:rsidR="00421392" w:rsidRPr="0032508D">
              <w:rPr>
                <w:rFonts w:ascii="Times New Roman" w:hAnsi="Times New Roman" w:cs="Times New Roman"/>
                <w:color w:val="000000" w:themeColor="text1"/>
                <w:sz w:val="28"/>
                <w:szCs w:val="28"/>
                <w:shd w:val="clear" w:color="auto" w:fill="FFFFFF"/>
              </w:rPr>
              <w:t xml:space="preserve"> trên địa bàn 01 xã.</w:t>
            </w:r>
          </w:p>
          <w:p w:rsidR="00421392" w:rsidRPr="0032508D" w:rsidRDefault="00EB28E6" w:rsidP="00976EB6">
            <w:pPr>
              <w:spacing w:after="120" w:line="276" w:lineRule="auto"/>
              <w:jc w:val="both"/>
              <w:rPr>
                <w:rFonts w:ascii="Times New Roman" w:hAnsi="Times New Roman" w:cs="Times New Roman"/>
                <w:color w:val="000000" w:themeColor="text1"/>
                <w:spacing w:val="2"/>
                <w:sz w:val="28"/>
                <w:szCs w:val="28"/>
                <w:lang w:val="nl-NL"/>
              </w:rPr>
            </w:pPr>
            <w:r w:rsidRPr="0032508D">
              <w:rPr>
                <w:rFonts w:ascii="Times New Roman" w:hAnsi="Times New Roman" w:cs="Times New Roman"/>
                <w:color w:val="000000" w:themeColor="text1"/>
                <w:sz w:val="28"/>
                <w:szCs w:val="28"/>
                <w:shd w:val="clear" w:color="auto" w:fill="FFFFFF"/>
                <w:lang w:val="en-US"/>
              </w:rPr>
              <w:t xml:space="preserve">- </w:t>
            </w:r>
            <w:r w:rsidR="00421392" w:rsidRPr="0032508D">
              <w:rPr>
                <w:rFonts w:ascii="Times New Roman" w:hAnsi="Times New Roman" w:cs="Times New Roman"/>
                <w:color w:val="000000" w:themeColor="text1"/>
                <w:sz w:val="28"/>
                <w:szCs w:val="28"/>
                <w:shd w:val="clear" w:color="auto" w:fill="FFFFFF"/>
              </w:rPr>
              <w:t xml:space="preserve">Danh mục </w:t>
            </w:r>
            <w:r w:rsidR="00421392" w:rsidRPr="0032508D">
              <w:rPr>
                <w:rFonts w:ascii="Times New Roman" w:hAnsi="Times New Roman" w:cs="Times New Roman"/>
                <w:color w:val="000000" w:themeColor="text1"/>
                <w:sz w:val="28"/>
                <w:szCs w:val="28"/>
                <w:lang w:val="en"/>
              </w:rPr>
              <w:t>Công trình th</w:t>
            </w:r>
            <w:r w:rsidR="00421392" w:rsidRPr="0032508D">
              <w:rPr>
                <w:rFonts w:ascii="Times New Roman" w:hAnsi="Times New Roman" w:cs="Times New Roman"/>
                <w:color w:val="000000" w:themeColor="text1"/>
                <w:sz w:val="28"/>
                <w:szCs w:val="28"/>
              </w:rPr>
              <w:t>ủy điện nhỏ</w:t>
            </w:r>
            <w:r w:rsidR="00421392" w:rsidRPr="0032508D">
              <w:rPr>
                <w:rFonts w:ascii="Times New Roman" w:hAnsi="Times New Roman" w:cs="Times New Roman"/>
                <w:color w:val="000000" w:themeColor="text1"/>
                <w:sz w:val="28"/>
                <w:szCs w:val="28"/>
                <w:shd w:val="clear" w:color="auto" w:fill="FFFFFF"/>
              </w:rPr>
              <w:t xml:space="preserve"> trên địa bàn tỉnh </w:t>
            </w:r>
            <w:r w:rsidR="00421392" w:rsidRPr="0032508D">
              <w:rPr>
                <w:rFonts w:ascii="Times New Roman" w:hAnsi="Times New Roman" w:cs="Times New Roman"/>
                <w:color w:val="000000" w:themeColor="text1"/>
                <w:sz w:val="28"/>
                <w:szCs w:val="28"/>
              </w:rPr>
              <w:t xml:space="preserve">được UBND tỉnh Khánh Hòa ban hành theo quy định tại điểm c khoản 5 Điều 30 </w:t>
            </w:r>
            <w:r w:rsidR="00421392" w:rsidRPr="0032508D">
              <w:rPr>
                <w:rFonts w:ascii="Times New Roman" w:hAnsi="Times New Roman" w:cs="Times New Roman"/>
                <w:color w:val="000000" w:themeColor="text1"/>
                <w:sz w:val="28"/>
                <w:szCs w:val="28"/>
                <w:lang w:val="nb-NO"/>
              </w:rPr>
              <w:t xml:space="preserve">Nghị định số </w:t>
            </w:r>
            <w:r w:rsidR="00421392" w:rsidRPr="0032508D">
              <w:rPr>
                <w:rFonts w:ascii="Times New Roman" w:hAnsi="Times New Roman" w:cs="Times New Roman"/>
                <w:color w:val="000000" w:themeColor="text1"/>
                <w:sz w:val="28"/>
                <w:szCs w:val="28"/>
              </w:rPr>
              <w:t xml:space="preserve">62/2025/NĐ-CP ngày 04 tháng 3 năm 2025 của Chính </w:t>
            </w:r>
            <w:r w:rsidR="00421392" w:rsidRPr="0032508D">
              <w:rPr>
                <w:rFonts w:ascii="Times New Roman" w:hAnsi="Times New Roman" w:cs="Times New Roman"/>
                <w:color w:val="000000" w:themeColor="text1"/>
                <w:sz w:val="28"/>
                <w:szCs w:val="28"/>
              </w:rPr>
              <w:lastRenderedPageBreak/>
              <w:t>phủ ban hành Quy định chi tiết thi hành Luật Điện lực về bảo vệ công trình điện lực và an toàn điện lực.</w:t>
            </w:r>
          </w:p>
        </w:tc>
      </w:tr>
      <w:tr w:rsidR="0032508D" w:rsidRPr="0032508D" w:rsidTr="005424F1">
        <w:tc>
          <w:tcPr>
            <w:tcW w:w="1496" w:type="pct"/>
            <w:tcBorders>
              <w:top w:val="single" w:sz="4" w:space="0" w:color="auto"/>
              <w:left w:val="single" w:sz="4" w:space="0" w:color="auto"/>
              <w:bottom w:val="nil"/>
              <w:right w:val="nil"/>
            </w:tcBorders>
            <w:shd w:val="clear" w:color="auto" w:fill="FFFFFF"/>
          </w:tcPr>
          <w:p w:rsidR="00463989" w:rsidRPr="0032508D" w:rsidRDefault="00463989" w:rsidP="00E570AE">
            <w:pPr>
              <w:spacing w:before="120"/>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nil"/>
              <w:right w:val="nil"/>
            </w:tcBorders>
            <w:shd w:val="clear" w:color="auto" w:fill="FFFFFF"/>
          </w:tcPr>
          <w:p w:rsidR="00463989" w:rsidRPr="0032508D" w:rsidRDefault="00463989" w:rsidP="008242D8">
            <w:pPr>
              <w:spacing w:before="120"/>
              <w:rPr>
                <w:rFonts w:ascii="Times New Roman" w:hAnsi="Times New Roman" w:cs="Times New Roman"/>
                <w:color w:val="000000" w:themeColor="text1"/>
                <w:sz w:val="28"/>
                <w:szCs w:val="28"/>
                <w:lang w:val="en"/>
              </w:rPr>
            </w:pPr>
            <w:r w:rsidRPr="0032508D">
              <w:rPr>
                <w:rFonts w:ascii="Times New Roman" w:hAnsi="Times New Roman" w:cs="Times New Roman"/>
                <w:color w:val="000000" w:themeColor="text1"/>
                <w:sz w:val="28"/>
                <w:szCs w:val="28"/>
                <w:lang w:val="en"/>
              </w:rPr>
              <w:t>Điều 4</w:t>
            </w:r>
            <w:r w:rsidR="008242D8" w:rsidRPr="0032508D">
              <w:rPr>
                <w:rFonts w:ascii="Times New Roman" w:hAnsi="Times New Roman" w:cs="Times New Roman"/>
                <w:color w:val="000000" w:themeColor="text1"/>
                <w:sz w:val="28"/>
                <w:szCs w:val="28"/>
                <w:lang w:val="en"/>
              </w:rPr>
              <w:t xml:space="preserve">, 5 </w:t>
            </w:r>
            <w:r w:rsidRPr="0032508D">
              <w:rPr>
                <w:rFonts w:ascii="Times New Roman" w:hAnsi="Times New Roman" w:cs="Times New Roman"/>
                <w:color w:val="000000" w:themeColor="text1"/>
                <w:sz w:val="28"/>
                <w:szCs w:val="28"/>
                <w:lang w:val="en"/>
              </w:rPr>
              <w:t>Dự thảo Quy định</w:t>
            </w:r>
          </w:p>
        </w:tc>
        <w:tc>
          <w:tcPr>
            <w:tcW w:w="2731" w:type="pct"/>
            <w:tcBorders>
              <w:top w:val="single" w:sz="4" w:space="0" w:color="auto"/>
              <w:left w:val="single" w:sz="4" w:space="0" w:color="auto"/>
              <w:bottom w:val="nil"/>
              <w:right w:val="single" w:sz="4" w:space="0" w:color="auto"/>
            </w:tcBorders>
            <w:shd w:val="clear" w:color="auto" w:fill="FFFFFF"/>
          </w:tcPr>
          <w:p w:rsidR="00463989" w:rsidRPr="0032508D" w:rsidRDefault="00463989" w:rsidP="00463989">
            <w:pPr>
              <w:widowControl w:val="0"/>
              <w:spacing w:after="120" w:line="276" w:lineRule="auto"/>
              <w:jc w:val="both"/>
              <w:rPr>
                <w:rFonts w:ascii="Times New Roman" w:hAnsi="Times New Roman" w:cs="Times New Roman"/>
                <w:color w:val="000000" w:themeColor="text1"/>
                <w:spacing w:val="-2"/>
                <w:sz w:val="28"/>
                <w:szCs w:val="28"/>
              </w:rPr>
            </w:pPr>
            <w:r w:rsidRPr="0032508D">
              <w:rPr>
                <w:rFonts w:ascii="Times New Roman" w:hAnsi="Times New Roman" w:cs="Times New Roman"/>
                <w:b/>
                <w:color w:val="000000" w:themeColor="text1"/>
                <w:spacing w:val="2"/>
                <w:sz w:val="28"/>
                <w:szCs w:val="28"/>
                <w:lang w:val="nl-NL"/>
              </w:rPr>
              <w:t>- P</w:t>
            </w:r>
            <w:r w:rsidRPr="0032508D">
              <w:rPr>
                <w:rFonts w:ascii="Times New Roman" w:hAnsi="Times New Roman" w:cs="Times New Roman"/>
                <w:b/>
                <w:color w:val="000000" w:themeColor="text1"/>
                <w:spacing w:val="-2"/>
                <w:sz w:val="28"/>
                <w:szCs w:val="28"/>
                <w:lang w:val="nb-NO"/>
              </w:rPr>
              <w:t>hân</w:t>
            </w:r>
            <w:r w:rsidRPr="0032508D">
              <w:rPr>
                <w:rFonts w:ascii="Times New Roman" w:hAnsi="Times New Roman" w:cs="Times New Roman"/>
                <w:b/>
                <w:color w:val="000000" w:themeColor="text1"/>
                <w:spacing w:val="-2"/>
                <w:sz w:val="28"/>
                <w:szCs w:val="28"/>
              </w:rPr>
              <w:t xml:space="preserve"> cấp quản lý nhà nước về an toàn công trình thủy điện nhỏ</w:t>
            </w:r>
            <w:r w:rsidRPr="0032508D">
              <w:rPr>
                <w:rFonts w:ascii="Times New Roman" w:hAnsi="Times New Roman" w:cs="Times New Roman"/>
                <w:color w:val="000000" w:themeColor="text1"/>
                <w:spacing w:val="-2"/>
                <w:sz w:val="28"/>
                <w:szCs w:val="28"/>
                <w:lang w:val="nb-NO"/>
              </w:rPr>
              <w:t xml:space="preserve">: </w:t>
            </w:r>
            <w:r w:rsidRPr="0032508D">
              <w:rPr>
                <w:rFonts w:ascii="Times New Roman" w:hAnsi="Times New Roman" w:cs="Times New Roman"/>
                <w:color w:val="000000" w:themeColor="text1"/>
                <w:spacing w:val="2"/>
                <w:sz w:val="28"/>
                <w:szCs w:val="28"/>
                <w:lang w:val="nl-NL"/>
              </w:rPr>
              <w:t xml:space="preserve">Ủy ban nhân dân cấp xã chịu trách nhiệm </w:t>
            </w:r>
            <w:r w:rsidRPr="0032508D">
              <w:rPr>
                <w:rFonts w:ascii="Times New Roman" w:hAnsi="Times New Roman" w:cs="Times New Roman"/>
                <w:color w:val="000000" w:themeColor="text1"/>
                <w:spacing w:val="-2"/>
                <w:sz w:val="28"/>
                <w:szCs w:val="28"/>
                <w:lang w:eastAsia="vi-VN"/>
              </w:rPr>
              <w:t>tổ chức thẩm định, phê duyệt quy trình vận hành hồ chứa thủy điện, phương án ứng phó tình huống khẩn cấp, phương án bảo vệ đập, hồ chứa thủy điện</w:t>
            </w:r>
            <w:r w:rsidRPr="0032508D">
              <w:rPr>
                <w:rFonts w:ascii="Times New Roman" w:hAnsi="Times New Roman" w:cs="Times New Roman"/>
                <w:color w:val="000000" w:themeColor="text1"/>
                <w:spacing w:val="-2"/>
                <w:sz w:val="28"/>
                <w:szCs w:val="28"/>
              </w:rPr>
              <w:t xml:space="preserve"> đối với các công trình thủy điện nhỏ trên địa bàn 01 xã</w:t>
            </w:r>
          </w:p>
          <w:p w:rsidR="00331374" w:rsidRPr="0032508D" w:rsidRDefault="008242D8" w:rsidP="006B1AEC">
            <w:pPr>
              <w:spacing w:after="120" w:line="276" w:lineRule="auto"/>
              <w:jc w:val="both"/>
              <w:rPr>
                <w:rFonts w:ascii="Times New Roman" w:hAnsi="Times New Roman" w:cs="Times New Roman"/>
                <w:color w:val="000000" w:themeColor="text1"/>
                <w:spacing w:val="2"/>
                <w:sz w:val="28"/>
                <w:szCs w:val="28"/>
                <w:lang w:val="nl-NL"/>
              </w:rPr>
            </w:pPr>
            <w:r w:rsidRPr="0032508D">
              <w:rPr>
                <w:rFonts w:ascii="Times New Roman" w:hAnsi="Times New Roman" w:cs="Times New Roman"/>
                <w:color w:val="000000" w:themeColor="text1"/>
                <w:spacing w:val="-2"/>
                <w:sz w:val="28"/>
                <w:szCs w:val="28"/>
                <w:lang w:val="en-US"/>
              </w:rPr>
              <w:t xml:space="preserve">- </w:t>
            </w:r>
            <w:r w:rsidRPr="0032508D">
              <w:rPr>
                <w:rFonts w:ascii="Times New Roman" w:hAnsi="Times New Roman" w:cs="Times New Roman"/>
                <w:b/>
                <w:color w:val="000000" w:themeColor="text1"/>
                <w:spacing w:val="-2"/>
                <w:sz w:val="28"/>
                <w:szCs w:val="28"/>
                <w:lang w:val="en-US"/>
              </w:rPr>
              <w:t xml:space="preserve">Quy định </w:t>
            </w:r>
            <w:r w:rsidRPr="0032508D">
              <w:rPr>
                <w:rFonts w:ascii="Times New Roman" w:hAnsi="Times New Roman" w:cs="Times New Roman"/>
                <w:b/>
                <w:color w:val="000000" w:themeColor="text1"/>
                <w:spacing w:val="2"/>
                <w:sz w:val="28"/>
                <w:szCs w:val="28"/>
                <w:lang w:val="nl-NL"/>
              </w:rPr>
              <w:t>trách nhiệm của Ủy ban nhân dân cấp xã</w:t>
            </w:r>
            <w:r w:rsidR="00331374" w:rsidRPr="0032508D">
              <w:rPr>
                <w:rFonts w:ascii="Times New Roman" w:hAnsi="Times New Roman" w:cs="Times New Roman"/>
                <w:b/>
                <w:color w:val="000000" w:themeColor="text1"/>
                <w:spacing w:val="2"/>
                <w:sz w:val="28"/>
                <w:szCs w:val="28"/>
                <w:lang w:val="nl-NL"/>
              </w:rPr>
              <w:t xml:space="preserve">: </w:t>
            </w:r>
            <w:r w:rsidR="00331374" w:rsidRPr="0032508D">
              <w:rPr>
                <w:rFonts w:ascii="Times New Roman" w:hAnsi="Times New Roman" w:cs="Times New Roman"/>
                <w:color w:val="000000" w:themeColor="text1"/>
                <w:sz w:val="28"/>
                <w:szCs w:val="28"/>
                <w:shd w:val="clear" w:color="auto" w:fill="FFFFFF"/>
              </w:rPr>
              <w:t xml:space="preserve">Tiếp nhận hồ sơ, thẩm định quy trình vận hành hồ chứa thủy điện, </w:t>
            </w:r>
            <w:r w:rsidR="00331374" w:rsidRPr="0032508D">
              <w:rPr>
                <w:rFonts w:ascii="Times New Roman" w:hAnsi="Times New Roman" w:cs="Times New Roman"/>
                <w:color w:val="000000" w:themeColor="text1"/>
                <w:spacing w:val="-2"/>
                <w:sz w:val="28"/>
                <w:szCs w:val="28"/>
                <w:lang w:eastAsia="vi-VN"/>
              </w:rPr>
              <w:t>phương án ứng phó tình huống khẩn cấp, phương án bảo vệ đập, hồ chứa thủy điện</w:t>
            </w:r>
            <w:r w:rsidR="00331374" w:rsidRPr="0032508D">
              <w:rPr>
                <w:rFonts w:ascii="Times New Roman" w:hAnsi="Times New Roman" w:cs="Times New Roman"/>
                <w:color w:val="000000" w:themeColor="text1"/>
                <w:spacing w:val="-2"/>
                <w:sz w:val="28"/>
                <w:szCs w:val="28"/>
                <w:lang w:val="en-US" w:eastAsia="vi-VN"/>
              </w:rPr>
              <w:t xml:space="preserve"> nhỏ; </w:t>
            </w:r>
            <w:r w:rsidR="00331374" w:rsidRPr="0032508D">
              <w:rPr>
                <w:rFonts w:ascii="Times New Roman" w:hAnsi="Times New Roman" w:cs="Times New Roman"/>
                <w:color w:val="000000" w:themeColor="text1"/>
                <w:spacing w:val="-2"/>
                <w:sz w:val="28"/>
                <w:szCs w:val="28"/>
                <w:lang w:eastAsia="vi-VN"/>
              </w:rPr>
              <w:t xml:space="preserve"> </w:t>
            </w:r>
            <w:r w:rsidR="00331374" w:rsidRPr="0032508D">
              <w:rPr>
                <w:rFonts w:ascii="Times New Roman" w:hAnsi="Times New Roman" w:cs="Times New Roman"/>
                <w:color w:val="000000" w:themeColor="text1"/>
                <w:sz w:val="28"/>
                <w:szCs w:val="28"/>
                <w:shd w:val="clear" w:color="auto" w:fill="FFFFFF"/>
                <w:lang w:val="en"/>
              </w:rPr>
              <w:t>Hư</w:t>
            </w:r>
            <w:r w:rsidR="00331374" w:rsidRPr="0032508D">
              <w:rPr>
                <w:rFonts w:ascii="Times New Roman" w:hAnsi="Times New Roman" w:cs="Times New Roman"/>
                <w:color w:val="000000" w:themeColor="text1"/>
                <w:sz w:val="28"/>
                <w:szCs w:val="28"/>
                <w:shd w:val="clear" w:color="auto" w:fill="FFFFFF"/>
              </w:rPr>
              <w:t xml:space="preserve">ớng dẫn, tuyên truyền phổ biến và tổ chức thực hiện các văn bản quy phạm pháp luật về an toàn công trình thủy điện; </w:t>
            </w:r>
            <w:r w:rsidR="00331374" w:rsidRPr="0032508D">
              <w:rPr>
                <w:rFonts w:ascii="Times New Roman" w:hAnsi="Times New Roman" w:cs="Times New Roman"/>
                <w:color w:val="000000" w:themeColor="text1"/>
                <w:sz w:val="28"/>
                <w:szCs w:val="28"/>
              </w:rPr>
              <w:t xml:space="preserve">Báo cáo </w:t>
            </w:r>
            <w:r w:rsidR="00331374" w:rsidRPr="0032508D">
              <w:rPr>
                <w:rFonts w:ascii="Times New Roman" w:hAnsi="Times New Roman" w:cs="Times New Roman"/>
                <w:color w:val="000000" w:themeColor="text1"/>
                <w:spacing w:val="2"/>
                <w:sz w:val="28"/>
                <w:szCs w:val="28"/>
                <w:lang w:val="nl-NL"/>
              </w:rPr>
              <w:t>Ủy ban nhân dân</w:t>
            </w:r>
            <w:r w:rsidR="00331374" w:rsidRPr="0032508D">
              <w:rPr>
                <w:rFonts w:ascii="Times New Roman" w:hAnsi="Times New Roman" w:cs="Times New Roman"/>
                <w:color w:val="000000" w:themeColor="text1"/>
                <w:sz w:val="28"/>
                <w:szCs w:val="28"/>
              </w:rPr>
              <w:t xml:space="preserve"> tỉnh kết quả thực hiện việc t</w:t>
            </w:r>
            <w:r w:rsidR="00331374" w:rsidRPr="0032508D">
              <w:rPr>
                <w:rFonts w:ascii="Times New Roman" w:hAnsi="Times New Roman" w:cs="Times New Roman"/>
                <w:color w:val="000000" w:themeColor="text1"/>
                <w:spacing w:val="-2"/>
                <w:sz w:val="28"/>
                <w:szCs w:val="28"/>
                <w:lang w:eastAsia="vi-VN"/>
              </w:rPr>
              <w:t>iếp nhận, kiểm tra, giám sát phương án tích nước lần đầu của chủ đầu tư đối với các công trình thủy điện;</w:t>
            </w:r>
            <w:r w:rsidR="00331374" w:rsidRPr="0032508D">
              <w:rPr>
                <w:rFonts w:ascii="Times New Roman" w:hAnsi="Times New Roman" w:cs="Times New Roman"/>
                <w:color w:val="000000" w:themeColor="text1"/>
                <w:sz w:val="28"/>
                <w:szCs w:val="28"/>
                <w:shd w:val="clear" w:color="auto" w:fill="FFFFFF"/>
              </w:rPr>
              <w:t xml:space="preserve"> </w:t>
            </w:r>
            <w:r w:rsidR="00331374" w:rsidRPr="0032508D">
              <w:rPr>
                <w:rFonts w:ascii="Times New Roman" w:hAnsi="Times New Roman" w:cs="Times New Roman"/>
                <w:color w:val="000000" w:themeColor="text1"/>
                <w:sz w:val="28"/>
                <w:szCs w:val="28"/>
                <w:shd w:val="clear" w:color="auto" w:fill="FFFFFF"/>
                <w:lang w:val="en-US"/>
              </w:rPr>
              <w:t>P</w:t>
            </w:r>
            <w:r w:rsidR="00331374" w:rsidRPr="0032508D">
              <w:rPr>
                <w:rFonts w:ascii="Times New Roman" w:hAnsi="Times New Roman" w:cs="Times New Roman"/>
                <w:color w:val="000000" w:themeColor="text1"/>
                <w:sz w:val="28"/>
                <w:szCs w:val="28"/>
              </w:rPr>
              <w:t xml:space="preserve">hối hợp </w:t>
            </w:r>
            <w:r w:rsidR="00331374" w:rsidRPr="0032508D">
              <w:rPr>
                <w:rFonts w:ascii="Times New Roman" w:hAnsi="Times New Roman" w:cs="Times New Roman"/>
                <w:color w:val="000000" w:themeColor="text1"/>
                <w:sz w:val="28"/>
                <w:szCs w:val="28"/>
                <w:shd w:val="clear" w:color="auto" w:fill="FFFFFF"/>
              </w:rPr>
              <w:t>kiểm tra công tác đánh giá an toàn đập, hồ chứa thủy điện</w:t>
            </w:r>
            <w:r w:rsidR="00331374" w:rsidRPr="0032508D">
              <w:rPr>
                <w:rFonts w:ascii="Times New Roman" w:hAnsi="Times New Roman" w:cs="Times New Roman"/>
                <w:color w:val="000000" w:themeColor="text1"/>
                <w:sz w:val="28"/>
                <w:szCs w:val="28"/>
                <w:shd w:val="clear" w:color="auto" w:fill="FFFFFF"/>
                <w:lang w:val="en-US"/>
              </w:rPr>
              <w:t>,</w:t>
            </w:r>
            <w:r w:rsidR="00331374" w:rsidRPr="0032508D">
              <w:rPr>
                <w:rFonts w:ascii="Times New Roman" w:hAnsi="Times New Roman" w:cs="Times New Roman"/>
                <w:color w:val="000000" w:themeColor="text1"/>
                <w:sz w:val="28"/>
                <w:szCs w:val="28"/>
                <w:shd w:val="clear" w:color="auto" w:fill="FFFFFF"/>
              </w:rPr>
              <w:t xml:space="preserve"> </w:t>
            </w:r>
            <w:r w:rsidR="00331374" w:rsidRPr="0032508D">
              <w:rPr>
                <w:rFonts w:ascii="Times New Roman" w:hAnsi="Times New Roman" w:cs="Times New Roman"/>
                <w:color w:val="000000" w:themeColor="text1"/>
                <w:sz w:val="28"/>
                <w:szCs w:val="28"/>
              </w:rPr>
              <w:t>kiểm định đột xuất đập, hồ chứa thủy điện</w:t>
            </w:r>
            <w:r w:rsidR="00331374" w:rsidRPr="0032508D">
              <w:rPr>
                <w:rFonts w:ascii="Times New Roman" w:hAnsi="Times New Roman" w:cs="Times New Roman"/>
                <w:color w:val="000000" w:themeColor="text1"/>
                <w:sz w:val="28"/>
                <w:szCs w:val="28"/>
                <w:shd w:val="clear" w:color="auto" w:fill="FFFFFF"/>
                <w:lang w:val="en-US"/>
              </w:rPr>
              <w:t>; K</w:t>
            </w:r>
            <w:r w:rsidR="00331374" w:rsidRPr="0032508D">
              <w:rPr>
                <w:rFonts w:ascii="Times New Roman" w:hAnsi="Times New Roman" w:cs="Times New Roman"/>
                <w:color w:val="000000" w:themeColor="text1"/>
                <w:sz w:val="28"/>
                <w:szCs w:val="28"/>
                <w:shd w:val="clear" w:color="auto" w:fill="FFFFFF"/>
              </w:rPr>
              <w:t>iểm tra, xử lý các vi phạm hành chính về an toàn công trình thủy điện trên địa bàn xã</w:t>
            </w:r>
            <w:r w:rsidR="00331374" w:rsidRPr="0032508D">
              <w:rPr>
                <w:rFonts w:ascii="Times New Roman" w:hAnsi="Times New Roman" w:cs="Times New Roman"/>
                <w:color w:val="000000" w:themeColor="text1"/>
                <w:sz w:val="28"/>
                <w:szCs w:val="28"/>
                <w:shd w:val="clear" w:color="auto" w:fill="FFFFFF"/>
                <w:lang w:val="en-US"/>
              </w:rPr>
              <w:t>;</w:t>
            </w:r>
            <w:r w:rsidR="00331374" w:rsidRPr="0032508D">
              <w:rPr>
                <w:rFonts w:ascii="Times New Roman" w:hAnsi="Times New Roman" w:cs="Times New Roman"/>
                <w:color w:val="000000" w:themeColor="text1"/>
                <w:sz w:val="28"/>
                <w:szCs w:val="28"/>
                <w:shd w:val="clear" w:color="auto" w:fill="FFFFFF"/>
              </w:rPr>
              <w:t xml:space="preserve"> báo cáo</w:t>
            </w:r>
            <w:r w:rsidR="00331374" w:rsidRPr="0032508D">
              <w:rPr>
                <w:rFonts w:ascii="Times New Roman" w:hAnsi="Times New Roman" w:cs="Times New Roman"/>
                <w:color w:val="000000" w:themeColor="text1"/>
                <w:sz w:val="28"/>
                <w:szCs w:val="28"/>
                <w:shd w:val="clear" w:color="auto" w:fill="FFFFFF"/>
                <w:lang w:val="en-US"/>
              </w:rPr>
              <w:t xml:space="preserve"> định kỳ, đột xuất</w:t>
            </w:r>
            <w:r w:rsidR="00331374" w:rsidRPr="0032508D">
              <w:rPr>
                <w:rFonts w:ascii="Times New Roman" w:hAnsi="Times New Roman" w:cs="Times New Roman"/>
                <w:color w:val="000000" w:themeColor="text1"/>
                <w:sz w:val="28"/>
                <w:szCs w:val="28"/>
                <w:shd w:val="clear" w:color="auto" w:fill="FFFFFF"/>
              </w:rPr>
              <w:t xml:space="preserve"> kết quả </w:t>
            </w:r>
            <w:r w:rsidR="00331374" w:rsidRPr="0032508D">
              <w:rPr>
                <w:rFonts w:ascii="Times New Roman" w:hAnsi="Times New Roman" w:cs="Times New Roman"/>
                <w:color w:val="000000" w:themeColor="text1"/>
                <w:spacing w:val="-2"/>
                <w:sz w:val="28"/>
                <w:szCs w:val="28"/>
              </w:rPr>
              <w:t xml:space="preserve">quản lý nhà nước về an toàn công trình thủy điện nhỏ trên địa bàn xã quản lý, </w:t>
            </w:r>
            <w:r w:rsidR="00331374" w:rsidRPr="0032508D">
              <w:rPr>
                <w:rFonts w:ascii="Times New Roman" w:hAnsi="Times New Roman" w:cs="Times New Roman"/>
                <w:color w:val="000000" w:themeColor="text1"/>
                <w:sz w:val="28"/>
                <w:szCs w:val="28"/>
              </w:rPr>
              <w:t>báo cáo hiện trạng an toàn đập, hồ chứa thủy điện</w:t>
            </w:r>
            <w:r w:rsidR="00331374" w:rsidRPr="0032508D">
              <w:rPr>
                <w:rFonts w:ascii="Times New Roman" w:hAnsi="Times New Roman" w:cs="Times New Roman"/>
                <w:color w:val="000000" w:themeColor="text1"/>
                <w:spacing w:val="-2"/>
                <w:sz w:val="28"/>
                <w:szCs w:val="28"/>
              </w:rPr>
              <w:t xml:space="preserve"> nhỏ </w:t>
            </w:r>
          </w:p>
          <w:p w:rsidR="00463989" w:rsidRPr="0032508D" w:rsidRDefault="00463989" w:rsidP="00C2010C">
            <w:pPr>
              <w:widowControl w:val="0"/>
              <w:spacing w:after="120" w:line="276" w:lineRule="auto"/>
              <w:jc w:val="both"/>
              <w:rPr>
                <w:rFonts w:ascii="Times New Roman" w:hAnsi="Times New Roman" w:cs="Times New Roman"/>
                <w:color w:val="000000" w:themeColor="text1"/>
                <w:spacing w:val="-2"/>
                <w:sz w:val="28"/>
                <w:szCs w:val="28"/>
                <w:lang w:val="nb-NO"/>
              </w:rPr>
            </w:pPr>
            <w:r w:rsidRPr="0032508D">
              <w:rPr>
                <w:rFonts w:ascii="Times New Roman" w:hAnsi="Times New Roman" w:cs="Times New Roman"/>
                <w:color w:val="000000" w:themeColor="text1"/>
                <w:spacing w:val="-2"/>
                <w:sz w:val="28"/>
                <w:szCs w:val="28"/>
                <w:lang w:val="en-US"/>
              </w:rPr>
              <w:t>- Phù hợp với</w:t>
            </w:r>
            <w:r w:rsidRPr="0032508D">
              <w:rPr>
                <w:rFonts w:ascii="Times New Roman" w:hAnsi="Times New Roman" w:cs="Times New Roman"/>
                <w:color w:val="000000" w:themeColor="text1"/>
                <w:spacing w:val="-2"/>
                <w:sz w:val="28"/>
                <w:szCs w:val="28"/>
              </w:rPr>
              <w:t xml:space="preserve"> quy định tại Điều 33, Điều 34, Điều 35</w:t>
            </w:r>
            <w:r w:rsidR="00383FE2" w:rsidRPr="0032508D">
              <w:rPr>
                <w:rFonts w:ascii="Times New Roman" w:hAnsi="Times New Roman" w:cs="Times New Roman"/>
                <w:color w:val="000000" w:themeColor="text1"/>
                <w:spacing w:val="-2"/>
                <w:sz w:val="28"/>
                <w:szCs w:val="28"/>
                <w:lang w:val="en-US"/>
              </w:rPr>
              <w:t xml:space="preserve">, </w:t>
            </w:r>
            <w:r w:rsidR="001F759F" w:rsidRPr="0032508D">
              <w:rPr>
                <w:rFonts w:ascii="Times New Roman" w:hAnsi="Times New Roman" w:cs="Times New Roman"/>
                <w:color w:val="000000" w:themeColor="text1"/>
                <w:spacing w:val="-2"/>
                <w:sz w:val="28"/>
                <w:szCs w:val="28"/>
                <w:lang w:eastAsia="vi-VN"/>
              </w:rPr>
              <w:t xml:space="preserve">khoản 2, 3 Điều 37, </w:t>
            </w:r>
            <w:r w:rsidR="00040FE1" w:rsidRPr="0032508D">
              <w:rPr>
                <w:rFonts w:ascii="Times New Roman" w:hAnsi="Times New Roman" w:cs="Times New Roman"/>
                <w:color w:val="000000" w:themeColor="text1"/>
                <w:spacing w:val="-2"/>
                <w:sz w:val="28"/>
                <w:szCs w:val="28"/>
                <w:lang w:val="en-US" w:eastAsia="vi-VN"/>
              </w:rPr>
              <w:t>khoản 4 Điều 41, khoản 2 Điều 48,</w:t>
            </w:r>
            <w:r w:rsidR="00C2010C" w:rsidRPr="0032508D">
              <w:rPr>
                <w:rFonts w:ascii="Times New Roman" w:hAnsi="Times New Roman" w:cs="Times New Roman"/>
                <w:color w:val="000000" w:themeColor="text1"/>
                <w:spacing w:val="-2"/>
                <w:sz w:val="28"/>
                <w:szCs w:val="28"/>
                <w:lang w:val="en-US" w:eastAsia="vi-VN"/>
              </w:rPr>
              <w:t xml:space="preserve"> khoản 6 Điều 51 </w:t>
            </w:r>
            <w:r w:rsidRPr="0032508D">
              <w:rPr>
                <w:rFonts w:ascii="Times New Roman" w:hAnsi="Times New Roman" w:cs="Times New Roman"/>
                <w:color w:val="000000" w:themeColor="text1"/>
                <w:sz w:val="28"/>
                <w:szCs w:val="28"/>
                <w:lang w:val="nb-NO"/>
              </w:rPr>
              <w:t xml:space="preserve">Nghị định số </w:t>
            </w:r>
            <w:r w:rsidRPr="0032508D">
              <w:rPr>
                <w:rFonts w:ascii="Times New Roman" w:hAnsi="Times New Roman" w:cs="Times New Roman"/>
                <w:color w:val="000000" w:themeColor="text1"/>
                <w:sz w:val="28"/>
                <w:szCs w:val="28"/>
              </w:rPr>
              <w:t xml:space="preserve">62/2025/NĐ-CP ngày 04 tháng 3 năm 2025 của Chính phủ ban hành Quy định chi tiết thi hành Luật Điện lực về bảo vệ công </w:t>
            </w:r>
            <w:r w:rsidRPr="0032508D">
              <w:rPr>
                <w:rFonts w:ascii="Times New Roman" w:hAnsi="Times New Roman" w:cs="Times New Roman"/>
                <w:color w:val="000000" w:themeColor="text1"/>
                <w:sz w:val="28"/>
                <w:szCs w:val="28"/>
              </w:rPr>
              <w:lastRenderedPageBreak/>
              <w:t>trình điện lực và an toàn điện lực</w:t>
            </w:r>
            <w:r w:rsidRPr="0032508D">
              <w:rPr>
                <w:rFonts w:ascii="Times New Roman" w:hAnsi="Times New Roman" w:cs="Times New Roman"/>
                <w:color w:val="000000" w:themeColor="text1"/>
                <w:spacing w:val="-2"/>
                <w:sz w:val="28"/>
                <w:szCs w:val="28"/>
              </w:rPr>
              <w:t>.</w:t>
            </w:r>
          </w:p>
        </w:tc>
      </w:tr>
      <w:tr w:rsidR="0032508D" w:rsidRPr="0032508D" w:rsidTr="005424F1">
        <w:tc>
          <w:tcPr>
            <w:tcW w:w="1496" w:type="pct"/>
            <w:tcBorders>
              <w:top w:val="single" w:sz="4" w:space="0" w:color="auto"/>
              <w:left w:val="single" w:sz="4" w:space="0" w:color="auto"/>
              <w:bottom w:val="single" w:sz="4" w:space="0" w:color="auto"/>
              <w:right w:val="nil"/>
            </w:tcBorders>
            <w:shd w:val="clear" w:color="auto" w:fill="FFFFFF"/>
          </w:tcPr>
          <w:p w:rsidR="00E570AE" w:rsidRPr="0032508D" w:rsidRDefault="00E570AE" w:rsidP="00E570AE">
            <w:pPr>
              <w:spacing w:before="120"/>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single" w:sz="4" w:space="0" w:color="auto"/>
              <w:right w:val="nil"/>
            </w:tcBorders>
            <w:shd w:val="clear" w:color="auto" w:fill="FFFFFF"/>
          </w:tcPr>
          <w:p w:rsidR="00E570AE" w:rsidRPr="0032508D" w:rsidRDefault="00331374" w:rsidP="00331374">
            <w:pPr>
              <w:spacing w:before="120"/>
              <w:rPr>
                <w:rFonts w:ascii="Times New Roman" w:hAnsi="Times New Roman" w:cs="Times New Roman"/>
                <w:color w:val="000000" w:themeColor="text1"/>
                <w:sz w:val="28"/>
                <w:szCs w:val="28"/>
              </w:rPr>
            </w:pPr>
            <w:r w:rsidRPr="0032508D">
              <w:rPr>
                <w:rFonts w:ascii="Times New Roman" w:hAnsi="Times New Roman" w:cs="Times New Roman"/>
                <w:color w:val="000000" w:themeColor="text1"/>
                <w:sz w:val="28"/>
                <w:szCs w:val="28"/>
                <w:lang w:val="en"/>
              </w:rPr>
              <w:t>Điều 6</w:t>
            </w:r>
            <w:r w:rsidR="00E67CBB" w:rsidRPr="0032508D">
              <w:rPr>
                <w:rFonts w:ascii="Times New Roman" w:hAnsi="Times New Roman" w:cs="Times New Roman"/>
                <w:color w:val="000000" w:themeColor="text1"/>
                <w:sz w:val="28"/>
                <w:szCs w:val="28"/>
                <w:lang w:val="en"/>
              </w:rPr>
              <w:t>, 7, 8, 11</w:t>
            </w:r>
            <w:r w:rsidRPr="0032508D">
              <w:rPr>
                <w:rFonts w:ascii="Times New Roman" w:hAnsi="Times New Roman" w:cs="Times New Roman"/>
                <w:color w:val="000000" w:themeColor="text1"/>
                <w:sz w:val="28"/>
                <w:szCs w:val="28"/>
                <w:lang w:val="en"/>
              </w:rPr>
              <w:t xml:space="preserve"> Dự thảo Quy định</w:t>
            </w:r>
          </w:p>
        </w:tc>
        <w:tc>
          <w:tcPr>
            <w:tcW w:w="2731" w:type="pct"/>
            <w:tcBorders>
              <w:top w:val="single" w:sz="4" w:space="0" w:color="auto"/>
              <w:left w:val="single" w:sz="4" w:space="0" w:color="auto"/>
              <w:bottom w:val="single" w:sz="4" w:space="0" w:color="auto"/>
              <w:right w:val="single" w:sz="4" w:space="0" w:color="auto"/>
            </w:tcBorders>
            <w:shd w:val="clear" w:color="auto" w:fill="FFFFFF"/>
          </w:tcPr>
          <w:p w:rsidR="00D64F9F" w:rsidRPr="0032508D" w:rsidRDefault="000E0B38" w:rsidP="003E4191">
            <w:pPr>
              <w:spacing w:after="120" w:line="276" w:lineRule="auto"/>
              <w:jc w:val="both"/>
              <w:rPr>
                <w:rFonts w:ascii="Times New Roman" w:hAnsi="Times New Roman" w:cs="Times New Roman"/>
                <w:color w:val="000000" w:themeColor="text1"/>
                <w:sz w:val="28"/>
                <w:szCs w:val="28"/>
              </w:rPr>
            </w:pPr>
            <w:r w:rsidRPr="0032508D">
              <w:rPr>
                <w:rFonts w:ascii="Times New Roman" w:hAnsi="Times New Roman" w:cs="Times New Roman"/>
                <w:b/>
                <w:color w:val="000000" w:themeColor="text1"/>
                <w:spacing w:val="2"/>
                <w:sz w:val="28"/>
                <w:szCs w:val="28"/>
                <w:lang w:val="nl-NL"/>
              </w:rPr>
              <w:t xml:space="preserve">- </w:t>
            </w:r>
            <w:r w:rsidR="004B2299" w:rsidRPr="0032508D">
              <w:rPr>
                <w:rFonts w:ascii="Times New Roman" w:hAnsi="Times New Roman" w:cs="Times New Roman"/>
                <w:b/>
                <w:color w:val="000000" w:themeColor="text1"/>
                <w:spacing w:val="-2"/>
                <w:sz w:val="28"/>
                <w:szCs w:val="28"/>
                <w:lang w:val="en-US"/>
              </w:rPr>
              <w:t xml:space="preserve">Quy định </w:t>
            </w:r>
            <w:r w:rsidR="004B2299" w:rsidRPr="0032508D">
              <w:rPr>
                <w:rFonts w:ascii="Times New Roman" w:hAnsi="Times New Roman" w:cs="Times New Roman"/>
                <w:b/>
                <w:color w:val="000000" w:themeColor="text1"/>
                <w:spacing w:val="2"/>
                <w:sz w:val="28"/>
                <w:szCs w:val="28"/>
                <w:lang w:val="nl-NL"/>
              </w:rPr>
              <w:t xml:space="preserve">trách nhiệm của </w:t>
            </w:r>
            <w:r w:rsidR="00807E8C" w:rsidRPr="0032508D">
              <w:rPr>
                <w:rFonts w:ascii="Times New Roman" w:hAnsi="Times New Roman" w:cs="Times New Roman"/>
                <w:b/>
                <w:color w:val="000000" w:themeColor="text1"/>
                <w:spacing w:val="2"/>
                <w:sz w:val="28"/>
                <w:szCs w:val="28"/>
                <w:lang w:val="nl-NL"/>
              </w:rPr>
              <w:t xml:space="preserve">Sở </w:t>
            </w:r>
            <w:r w:rsidR="00D64F9F" w:rsidRPr="0032508D">
              <w:rPr>
                <w:rFonts w:ascii="Times New Roman" w:hAnsi="Times New Roman" w:cs="Times New Roman"/>
                <w:b/>
                <w:color w:val="000000" w:themeColor="text1"/>
                <w:spacing w:val="2"/>
                <w:sz w:val="28"/>
                <w:szCs w:val="28"/>
                <w:lang w:val="nl-NL"/>
              </w:rPr>
              <w:t xml:space="preserve">Công Thương </w:t>
            </w:r>
            <w:r w:rsidR="003E4191" w:rsidRPr="0032508D">
              <w:rPr>
                <w:rFonts w:ascii="Times New Roman" w:hAnsi="Times New Roman" w:cs="Times New Roman"/>
                <w:b/>
                <w:color w:val="000000" w:themeColor="text1"/>
                <w:spacing w:val="2"/>
                <w:sz w:val="28"/>
                <w:szCs w:val="28"/>
                <w:lang w:val="nl-NL"/>
              </w:rPr>
              <w:t xml:space="preserve">là </w:t>
            </w:r>
            <w:r w:rsidR="00D64F9F" w:rsidRPr="0032508D">
              <w:rPr>
                <w:rFonts w:ascii="Times New Roman" w:hAnsi="Times New Roman" w:cs="Times New Roman"/>
                <w:color w:val="000000" w:themeColor="text1"/>
                <w:sz w:val="28"/>
                <w:szCs w:val="28"/>
              </w:rPr>
              <w:t xml:space="preserve">cơ quan đầu mối tham mưu </w:t>
            </w:r>
            <w:r w:rsidR="00D64F9F" w:rsidRPr="0032508D">
              <w:rPr>
                <w:rFonts w:ascii="Times New Roman" w:hAnsi="Times New Roman" w:cs="Times New Roman"/>
                <w:color w:val="000000" w:themeColor="text1"/>
                <w:spacing w:val="2"/>
                <w:sz w:val="28"/>
                <w:szCs w:val="28"/>
                <w:lang w:val="nl-NL"/>
              </w:rPr>
              <w:t>Ủy ban nhân dân</w:t>
            </w:r>
            <w:r w:rsidR="00D64F9F" w:rsidRPr="0032508D">
              <w:rPr>
                <w:rFonts w:ascii="Times New Roman" w:hAnsi="Times New Roman" w:cs="Times New Roman"/>
                <w:color w:val="000000" w:themeColor="text1"/>
                <w:sz w:val="28"/>
                <w:szCs w:val="28"/>
              </w:rPr>
              <w:t xml:space="preserve"> tỉnh thực hiện quản lý nhà nước về an toàn công trình thủy điện nhỏ</w:t>
            </w:r>
            <w:r w:rsidR="003E4191" w:rsidRPr="0032508D">
              <w:rPr>
                <w:rFonts w:ascii="Times New Roman" w:hAnsi="Times New Roman" w:cs="Times New Roman"/>
                <w:color w:val="000000" w:themeColor="text1"/>
                <w:sz w:val="28"/>
                <w:szCs w:val="28"/>
                <w:lang w:val="en-US"/>
              </w:rPr>
              <w:t>; H</w:t>
            </w:r>
            <w:r w:rsidR="00D64F9F" w:rsidRPr="0032508D">
              <w:rPr>
                <w:rFonts w:ascii="Times New Roman" w:hAnsi="Times New Roman" w:cs="Times New Roman"/>
                <w:color w:val="000000" w:themeColor="text1"/>
                <w:sz w:val="28"/>
                <w:szCs w:val="28"/>
              </w:rPr>
              <w:t xml:space="preserve">ướng dẫn cho Ủy ban nhân dân cấp xã tổ chức thực hiện nhiệm vụ được giao, tổng hợp, báo </w:t>
            </w:r>
            <w:r w:rsidR="003E4191" w:rsidRPr="0032508D">
              <w:rPr>
                <w:rFonts w:ascii="Times New Roman" w:hAnsi="Times New Roman" w:cs="Times New Roman"/>
                <w:color w:val="000000" w:themeColor="text1"/>
                <w:sz w:val="28"/>
                <w:szCs w:val="28"/>
              </w:rPr>
              <w:t>cáo kết quả thực hiện Quy định phân cấp</w:t>
            </w:r>
            <w:r w:rsidR="003E4191" w:rsidRPr="0032508D">
              <w:rPr>
                <w:rFonts w:ascii="Times New Roman" w:hAnsi="Times New Roman" w:cs="Times New Roman"/>
                <w:color w:val="000000" w:themeColor="text1"/>
                <w:sz w:val="28"/>
                <w:szCs w:val="28"/>
                <w:lang w:val="en-US"/>
              </w:rPr>
              <w:t>;</w:t>
            </w:r>
            <w:r w:rsidR="00D64F9F" w:rsidRPr="0032508D">
              <w:rPr>
                <w:rFonts w:ascii="Times New Roman" w:hAnsi="Times New Roman" w:cs="Times New Roman"/>
                <w:color w:val="000000" w:themeColor="text1"/>
                <w:sz w:val="28"/>
                <w:szCs w:val="28"/>
              </w:rPr>
              <w:t xml:space="preserve"> </w:t>
            </w:r>
            <w:r w:rsidR="003E4191" w:rsidRPr="0032508D">
              <w:rPr>
                <w:rFonts w:ascii="Times New Roman" w:hAnsi="Times New Roman" w:cs="Times New Roman"/>
                <w:color w:val="000000" w:themeColor="text1"/>
                <w:spacing w:val="2"/>
                <w:sz w:val="28"/>
                <w:szCs w:val="28"/>
                <w:lang w:val="nl-NL"/>
              </w:rPr>
              <w:t>Xây dựng kế hoạch và tổ chức kiểm tra việc thực hiện Quy định phân cấp</w:t>
            </w:r>
            <w:r w:rsidR="000559EB" w:rsidRPr="0032508D">
              <w:rPr>
                <w:rFonts w:ascii="Times New Roman" w:hAnsi="Times New Roman" w:cs="Times New Roman"/>
                <w:color w:val="000000" w:themeColor="text1"/>
                <w:spacing w:val="2"/>
                <w:sz w:val="28"/>
                <w:szCs w:val="28"/>
                <w:lang w:val="nl-NL"/>
              </w:rPr>
              <w:t xml:space="preserve">; </w:t>
            </w:r>
            <w:r w:rsidR="00D64F9F" w:rsidRPr="0032508D">
              <w:rPr>
                <w:rFonts w:ascii="Times New Roman" w:hAnsi="Times New Roman" w:cs="Times New Roman"/>
                <w:color w:val="000000" w:themeColor="text1"/>
                <w:sz w:val="28"/>
                <w:szCs w:val="28"/>
              </w:rPr>
              <w:t>xây dựng kế hoạch tổ chức kiểm tra công tác đánh giá an toàn đập, hồ chứa thủy điện của chủ sở hữu công trình thủy điện trên địa bàn tỉnh.</w:t>
            </w:r>
          </w:p>
          <w:p w:rsidR="00D64F9F" w:rsidRPr="0032508D" w:rsidRDefault="00593BA7" w:rsidP="006A0C01">
            <w:pPr>
              <w:spacing w:after="120" w:line="276" w:lineRule="auto"/>
              <w:jc w:val="both"/>
              <w:rPr>
                <w:rFonts w:ascii="Times New Roman" w:hAnsi="Times New Roman" w:cs="Times New Roman"/>
                <w:b/>
                <w:color w:val="000000" w:themeColor="text1"/>
                <w:spacing w:val="2"/>
                <w:sz w:val="28"/>
                <w:szCs w:val="28"/>
                <w:lang w:val="nl-NL"/>
              </w:rPr>
            </w:pPr>
            <w:r w:rsidRPr="0032508D">
              <w:rPr>
                <w:rFonts w:ascii="Times New Roman" w:hAnsi="Times New Roman" w:cs="Times New Roman"/>
                <w:b/>
                <w:color w:val="000000" w:themeColor="text1"/>
                <w:spacing w:val="2"/>
                <w:sz w:val="28"/>
                <w:szCs w:val="28"/>
                <w:lang w:val="nl-NL"/>
              </w:rPr>
              <w:t xml:space="preserve">- </w:t>
            </w:r>
            <w:r w:rsidR="004B2299" w:rsidRPr="0032508D">
              <w:rPr>
                <w:rFonts w:ascii="Times New Roman" w:hAnsi="Times New Roman" w:cs="Times New Roman"/>
                <w:b/>
                <w:color w:val="000000" w:themeColor="text1"/>
                <w:spacing w:val="-2"/>
                <w:sz w:val="28"/>
                <w:szCs w:val="28"/>
                <w:lang w:val="en-US"/>
              </w:rPr>
              <w:t xml:space="preserve">Quy định </w:t>
            </w:r>
            <w:r w:rsidR="004B2299" w:rsidRPr="0032508D">
              <w:rPr>
                <w:rFonts w:ascii="Times New Roman" w:hAnsi="Times New Roman" w:cs="Times New Roman"/>
                <w:b/>
                <w:color w:val="000000" w:themeColor="text1"/>
                <w:spacing w:val="2"/>
                <w:sz w:val="28"/>
                <w:szCs w:val="28"/>
                <w:lang w:val="nl-NL"/>
              </w:rPr>
              <w:t xml:space="preserve">trách nhiệm </w:t>
            </w:r>
            <w:r w:rsidR="00D64F9F" w:rsidRPr="0032508D">
              <w:rPr>
                <w:rFonts w:ascii="Times New Roman" w:hAnsi="Times New Roman" w:cs="Times New Roman"/>
                <w:b/>
                <w:color w:val="000000" w:themeColor="text1"/>
                <w:spacing w:val="2"/>
                <w:sz w:val="28"/>
                <w:szCs w:val="28"/>
                <w:lang w:val="nl-NL"/>
              </w:rPr>
              <w:t>của Sở Nông nghiệp và Môi trường</w:t>
            </w:r>
            <w:r w:rsidRPr="0032508D">
              <w:rPr>
                <w:rFonts w:ascii="Times New Roman" w:hAnsi="Times New Roman" w:cs="Times New Roman"/>
                <w:b/>
                <w:color w:val="000000" w:themeColor="text1"/>
                <w:spacing w:val="2"/>
                <w:sz w:val="28"/>
                <w:szCs w:val="28"/>
                <w:lang w:val="nl-NL"/>
              </w:rPr>
              <w:t>:</w:t>
            </w:r>
            <w:r w:rsidR="006A0C01" w:rsidRPr="0032508D">
              <w:rPr>
                <w:rFonts w:ascii="Times New Roman" w:hAnsi="Times New Roman" w:cs="Times New Roman"/>
                <w:b/>
                <w:color w:val="000000" w:themeColor="text1"/>
                <w:spacing w:val="2"/>
                <w:sz w:val="28"/>
                <w:szCs w:val="28"/>
                <w:lang w:val="nl-NL"/>
              </w:rPr>
              <w:t xml:space="preserve"> </w:t>
            </w:r>
            <w:r w:rsidR="00D64F9F" w:rsidRPr="0032508D">
              <w:rPr>
                <w:rFonts w:ascii="Times New Roman" w:hAnsi="Times New Roman" w:cs="Times New Roman"/>
                <w:color w:val="000000" w:themeColor="text1"/>
                <w:sz w:val="28"/>
                <w:szCs w:val="28"/>
              </w:rPr>
              <w:t>Phối hợp tham gia ý kiến chuyên ngành trong quá trình Ủy ban nhân dân cấp xã thẩm định, phê duyệt quy trình vận hành hồ chứa thủy điện, phương án ứng phó tình huống khẩn cấp, phương án bảo vệ đập, hồ chứa thủy điện nhỏ</w:t>
            </w:r>
            <w:r w:rsidR="00AC09E5" w:rsidRPr="0032508D">
              <w:rPr>
                <w:rFonts w:ascii="Times New Roman" w:hAnsi="Times New Roman" w:cs="Times New Roman"/>
                <w:color w:val="000000" w:themeColor="text1"/>
                <w:sz w:val="28"/>
                <w:szCs w:val="28"/>
              </w:rPr>
              <w:t xml:space="preserve">; </w:t>
            </w:r>
            <w:r w:rsidR="00D64F9F" w:rsidRPr="0032508D">
              <w:rPr>
                <w:rFonts w:ascii="Times New Roman" w:hAnsi="Times New Roman" w:cs="Times New Roman"/>
                <w:color w:val="000000" w:themeColor="text1"/>
                <w:sz w:val="28"/>
                <w:szCs w:val="28"/>
              </w:rPr>
              <w:t>Theo chức năng, nhiệm vụ được giao, hướng dẫn, kiểm tra việc thực hiện các quy định của pháp luật về quản lý an toàn đập, hồ chứa nước; quan trắc khí tượng thủy văn chuyên dùng, tài nguyên nước, bảo vệ môi trường và các nội dung khác có liên quan đến vận hành công trình thủy điện.</w:t>
            </w:r>
          </w:p>
          <w:p w:rsidR="00D64F9F" w:rsidRPr="0032508D" w:rsidRDefault="006A0C01" w:rsidP="00AC09E5">
            <w:pPr>
              <w:spacing w:after="120" w:line="276" w:lineRule="auto"/>
              <w:jc w:val="both"/>
              <w:rPr>
                <w:rFonts w:ascii="Times New Roman" w:hAnsi="Times New Roman" w:cs="Times New Roman"/>
                <w:b/>
                <w:color w:val="000000" w:themeColor="text1"/>
                <w:spacing w:val="2"/>
                <w:sz w:val="28"/>
                <w:szCs w:val="28"/>
              </w:rPr>
            </w:pPr>
            <w:r w:rsidRPr="0032508D">
              <w:rPr>
                <w:rFonts w:ascii="Times New Roman" w:hAnsi="Times New Roman" w:cs="Times New Roman"/>
                <w:b/>
                <w:color w:val="000000" w:themeColor="text1"/>
                <w:spacing w:val="2"/>
                <w:sz w:val="28"/>
                <w:szCs w:val="28"/>
                <w:lang w:val="nl-NL"/>
              </w:rPr>
              <w:t xml:space="preserve">- </w:t>
            </w:r>
            <w:r w:rsidR="004B2299" w:rsidRPr="0032508D">
              <w:rPr>
                <w:rFonts w:ascii="Times New Roman" w:hAnsi="Times New Roman" w:cs="Times New Roman"/>
                <w:b/>
                <w:color w:val="000000" w:themeColor="text1"/>
                <w:spacing w:val="-2"/>
                <w:sz w:val="28"/>
                <w:szCs w:val="28"/>
                <w:lang w:val="en-US"/>
              </w:rPr>
              <w:t xml:space="preserve">Quy định </w:t>
            </w:r>
            <w:r w:rsidR="004B2299" w:rsidRPr="0032508D">
              <w:rPr>
                <w:rFonts w:ascii="Times New Roman" w:hAnsi="Times New Roman" w:cs="Times New Roman"/>
                <w:b/>
                <w:color w:val="000000" w:themeColor="text1"/>
                <w:spacing w:val="2"/>
                <w:sz w:val="28"/>
                <w:szCs w:val="28"/>
                <w:lang w:val="nl-NL"/>
              </w:rPr>
              <w:t>trách nhiệm của</w:t>
            </w:r>
            <w:r w:rsidR="00D64F9F" w:rsidRPr="0032508D">
              <w:rPr>
                <w:rFonts w:ascii="Times New Roman" w:hAnsi="Times New Roman" w:cs="Times New Roman"/>
                <w:b/>
                <w:color w:val="000000" w:themeColor="text1"/>
                <w:spacing w:val="2"/>
                <w:sz w:val="28"/>
                <w:szCs w:val="28"/>
                <w:lang w:val="nl-NL"/>
              </w:rPr>
              <w:t xml:space="preserve"> Ban chỉ huy phòng thủ dân sự các cấp</w:t>
            </w:r>
            <w:r w:rsidRPr="0032508D">
              <w:rPr>
                <w:rFonts w:ascii="Times New Roman" w:hAnsi="Times New Roman" w:cs="Times New Roman"/>
                <w:b/>
                <w:color w:val="000000" w:themeColor="text1"/>
                <w:spacing w:val="2"/>
                <w:sz w:val="28"/>
                <w:szCs w:val="28"/>
                <w:lang w:val="nl-NL"/>
              </w:rPr>
              <w:t>:</w:t>
            </w:r>
            <w:r w:rsidR="00D64F9F" w:rsidRPr="0032508D">
              <w:rPr>
                <w:rFonts w:ascii="Times New Roman" w:hAnsi="Times New Roman" w:cs="Times New Roman"/>
                <w:color w:val="000000" w:themeColor="text1"/>
                <w:spacing w:val="2"/>
                <w:sz w:val="28"/>
                <w:szCs w:val="28"/>
                <w:lang w:val="nl-NL"/>
              </w:rPr>
              <w:t xml:space="preserve"> Phối hợp t</w:t>
            </w:r>
            <w:r w:rsidR="00D64F9F" w:rsidRPr="0032508D">
              <w:rPr>
                <w:rFonts w:ascii="Times New Roman" w:hAnsi="Times New Roman" w:cs="Times New Roman"/>
                <w:color w:val="000000" w:themeColor="text1"/>
                <w:sz w:val="28"/>
                <w:szCs w:val="28"/>
              </w:rPr>
              <w:t xml:space="preserve">ham gia ý kiến đối với </w:t>
            </w:r>
            <w:r w:rsidR="00D64F9F" w:rsidRPr="0032508D">
              <w:rPr>
                <w:rFonts w:ascii="Times New Roman" w:hAnsi="Times New Roman" w:cs="Times New Roman"/>
                <w:color w:val="000000" w:themeColor="text1"/>
                <w:spacing w:val="-2"/>
                <w:sz w:val="28"/>
                <w:szCs w:val="28"/>
                <w:lang w:eastAsia="vi-VN"/>
              </w:rPr>
              <w:t>quy trình vận hành hồ chứa thủy điện, phương án ứng phó tình huống khẩn cấp, phương án bảo vệ đập, hồ chứa thủy điện</w:t>
            </w:r>
            <w:r w:rsidR="00D64F9F" w:rsidRPr="0032508D">
              <w:rPr>
                <w:rFonts w:ascii="Times New Roman" w:hAnsi="Times New Roman" w:cs="Times New Roman"/>
                <w:color w:val="000000" w:themeColor="text1"/>
                <w:spacing w:val="-2"/>
                <w:sz w:val="28"/>
                <w:szCs w:val="28"/>
              </w:rPr>
              <w:t xml:space="preserve"> </w:t>
            </w:r>
            <w:r w:rsidR="00D64F9F" w:rsidRPr="0032508D">
              <w:rPr>
                <w:rFonts w:ascii="Times New Roman" w:hAnsi="Times New Roman" w:cs="Times New Roman"/>
                <w:color w:val="000000" w:themeColor="text1"/>
                <w:sz w:val="28"/>
                <w:szCs w:val="28"/>
              </w:rPr>
              <w:t>nhỏ nhằm bảo đảm phù hợp với yêu cầu phòng thủ dân sự, ứng phó sự cố, thiên tai và tìm kiếm cứu nạn trên địa bàn theo quy định</w:t>
            </w:r>
            <w:r w:rsidR="00AC09E5" w:rsidRPr="0032508D">
              <w:rPr>
                <w:rFonts w:ascii="Times New Roman" w:hAnsi="Times New Roman" w:cs="Times New Roman"/>
                <w:color w:val="000000" w:themeColor="text1"/>
                <w:sz w:val="28"/>
                <w:szCs w:val="28"/>
              </w:rPr>
              <w:t>;</w:t>
            </w:r>
            <w:r w:rsidR="00D64F9F" w:rsidRPr="0032508D">
              <w:rPr>
                <w:rFonts w:ascii="Times New Roman" w:hAnsi="Times New Roman" w:cs="Times New Roman"/>
                <w:color w:val="000000" w:themeColor="text1"/>
                <w:sz w:val="28"/>
                <w:szCs w:val="28"/>
                <w:shd w:val="clear" w:color="auto" w:fill="FFFFFF"/>
              </w:rPr>
              <w:t xml:space="preserve"> phối hợp với Ủy ban nhân dân cấp xã và chủ sở hữu công trình thủy điện thống nhất về nội dung lắp đặt hệ thống </w:t>
            </w:r>
            <w:r w:rsidR="00D64F9F" w:rsidRPr="0032508D">
              <w:rPr>
                <w:rFonts w:ascii="Times New Roman" w:hAnsi="Times New Roman" w:cs="Times New Roman"/>
                <w:color w:val="000000" w:themeColor="text1"/>
                <w:sz w:val="28"/>
                <w:szCs w:val="28"/>
                <w:shd w:val="clear" w:color="auto" w:fill="FFFFFF"/>
              </w:rPr>
              <w:lastRenderedPageBreak/>
              <w:t>thông tin, cảnh báo an toàn vậ</w:t>
            </w:r>
            <w:r w:rsidR="00AC09E5" w:rsidRPr="0032508D">
              <w:rPr>
                <w:rFonts w:ascii="Times New Roman" w:hAnsi="Times New Roman" w:cs="Times New Roman"/>
                <w:color w:val="000000" w:themeColor="text1"/>
                <w:sz w:val="28"/>
                <w:szCs w:val="28"/>
                <w:shd w:val="clear" w:color="auto" w:fill="FFFFFF"/>
              </w:rPr>
              <w:t xml:space="preserve">n hành; </w:t>
            </w:r>
            <w:r w:rsidR="00AC09E5" w:rsidRPr="0032508D">
              <w:rPr>
                <w:rFonts w:ascii="Times New Roman" w:hAnsi="Times New Roman" w:cs="Times New Roman"/>
                <w:color w:val="000000" w:themeColor="text1"/>
                <w:sz w:val="28"/>
                <w:szCs w:val="28"/>
                <w:shd w:val="clear" w:color="auto" w:fill="FFFFFF"/>
                <w:lang w:val="en-US"/>
              </w:rPr>
              <w:t>T</w:t>
            </w:r>
            <w:r w:rsidR="00D64F9F" w:rsidRPr="0032508D">
              <w:rPr>
                <w:rFonts w:ascii="Times New Roman" w:hAnsi="Times New Roman" w:cs="Times New Roman"/>
                <w:color w:val="000000" w:themeColor="text1"/>
                <w:sz w:val="28"/>
                <w:szCs w:val="28"/>
              </w:rPr>
              <w:t>heo chức năng, nhiệm vụ được giao chỉ đạo, phối hợp chuẩn bị lực lượng, phương tiện, vật tư cần thiết; tổ chức truyền đạt thông tin cảnh báo, sơ tán dân cư, cứu hộ, cứu nạn, bảo đảm an ninh, trật tự tại khu vực bị ảnh hưởng khi xảy ra ngập lụt, xả lũ khẩn cấp hoặc sự cố công trình thủy điện.</w:t>
            </w:r>
          </w:p>
          <w:p w:rsidR="00E570AE" w:rsidRPr="0032508D" w:rsidRDefault="006B1AEC" w:rsidP="006B1AEC">
            <w:pPr>
              <w:spacing w:after="120" w:line="276" w:lineRule="auto"/>
              <w:jc w:val="both"/>
              <w:rPr>
                <w:rFonts w:ascii="Times New Roman" w:hAnsi="Times New Roman" w:cs="Times New Roman"/>
                <w:color w:val="000000" w:themeColor="text1"/>
                <w:sz w:val="28"/>
                <w:szCs w:val="28"/>
              </w:rPr>
            </w:pPr>
            <w:r w:rsidRPr="0032508D">
              <w:rPr>
                <w:rFonts w:ascii="Times New Roman" w:hAnsi="Times New Roman" w:cs="Times New Roman"/>
                <w:color w:val="000000" w:themeColor="text1"/>
                <w:sz w:val="28"/>
                <w:szCs w:val="28"/>
              </w:rPr>
              <w:t>-</w:t>
            </w:r>
            <w:r w:rsidR="00D64F9F" w:rsidRPr="0032508D">
              <w:rPr>
                <w:rFonts w:ascii="Times New Roman" w:hAnsi="Times New Roman" w:cs="Times New Roman"/>
                <w:b/>
                <w:color w:val="000000" w:themeColor="text1"/>
                <w:sz w:val="28"/>
                <w:szCs w:val="28"/>
              </w:rPr>
              <w:t xml:space="preserve"> </w:t>
            </w:r>
            <w:r w:rsidR="004B2299" w:rsidRPr="0032508D">
              <w:rPr>
                <w:rFonts w:ascii="Times New Roman" w:hAnsi="Times New Roman" w:cs="Times New Roman"/>
                <w:b/>
                <w:color w:val="000000" w:themeColor="text1"/>
                <w:spacing w:val="-2"/>
                <w:sz w:val="28"/>
                <w:szCs w:val="28"/>
                <w:lang w:val="en-US"/>
              </w:rPr>
              <w:t xml:space="preserve">Quy định </w:t>
            </w:r>
            <w:r w:rsidR="004B2299" w:rsidRPr="0032508D">
              <w:rPr>
                <w:rFonts w:ascii="Times New Roman" w:hAnsi="Times New Roman" w:cs="Times New Roman"/>
                <w:b/>
                <w:color w:val="000000" w:themeColor="text1"/>
                <w:spacing w:val="2"/>
                <w:sz w:val="28"/>
                <w:szCs w:val="28"/>
                <w:lang w:val="nl-NL"/>
              </w:rPr>
              <w:t>trách nhiệm của</w:t>
            </w:r>
            <w:r w:rsidR="00D64F9F" w:rsidRPr="0032508D">
              <w:rPr>
                <w:rFonts w:ascii="Times New Roman" w:hAnsi="Times New Roman" w:cs="Times New Roman"/>
                <w:b/>
                <w:color w:val="000000" w:themeColor="text1"/>
                <w:spacing w:val="2"/>
                <w:sz w:val="28"/>
                <w:szCs w:val="28"/>
                <w:lang w:val="nl-NL"/>
              </w:rPr>
              <w:t xml:space="preserve"> c</w:t>
            </w:r>
            <w:r w:rsidR="00D64F9F" w:rsidRPr="0032508D">
              <w:rPr>
                <w:rFonts w:ascii="Times New Roman" w:hAnsi="Times New Roman" w:cs="Times New Roman"/>
                <w:b/>
                <w:color w:val="000000" w:themeColor="text1"/>
                <w:sz w:val="28"/>
                <w:szCs w:val="28"/>
              </w:rPr>
              <w:t>ác sở, ngành, đơn vị khác có liên quan</w:t>
            </w:r>
            <w:r w:rsidRPr="0032508D">
              <w:rPr>
                <w:rFonts w:ascii="Times New Roman" w:hAnsi="Times New Roman" w:cs="Times New Roman"/>
                <w:b/>
                <w:color w:val="000000" w:themeColor="text1"/>
                <w:sz w:val="28"/>
                <w:szCs w:val="28"/>
                <w:lang w:val="en-US"/>
              </w:rPr>
              <w:t xml:space="preserve">: </w:t>
            </w:r>
            <w:r w:rsidR="00D64F9F" w:rsidRPr="0032508D">
              <w:rPr>
                <w:rFonts w:ascii="Times New Roman" w:hAnsi="Times New Roman" w:cs="Times New Roman"/>
                <w:color w:val="000000" w:themeColor="text1"/>
                <w:spacing w:val="2"/>
                <w:sz w:val="28"/>
                <w:szCs w:val="28"/>
                <w:shd w:val="clear" w:color="auto" w:fill="FFFFFF"/>
              </w:rPr>
              <w:t xml:space="preserve">Theo chức năng, nhiệm vụ được giao, chủ động phối hợp với Sở Công Thương, Ủy ban nhân dân cấp xã trong việc triển khai </w:t>
            </w:r>
            <w:r w:rsidR="00D64F9F" w:rsidRPr="0032508D">
              <w:rPr>
                <w:rFonts w:ascii="Times New Roman" w:hAnsi="Times New Roman" w:cs="Times New Roman"/>
                <w:color w:val="000000" w:themeColor="text1"/>
                <w:sz w:val="28"/>
                <w:szCs w:val="28"/>
              </w:rPr>
              <w:t>công tác quản lý nhà nước về an toàn công trình thủy điện.</w:t>
            </w:r>
          </w:p>
          <w:p w:rsidR="00CC67C6" w:rsidRPr="0032508D" w:rsidRDefault="00C915FC" w:rsidP="00AA43C7">
            <w:pPr>
              <w:spacing w:after="120" w:line="276" w:lineRule="auto"/>
              <w:jc w:val="both"/>
              <w:rPr>
                <w:rFonts w:ascii="Times New Roman" w:hAnsi="Times New Roman" w:cs="Times New Roman"/>
                <w:color w:val="000000" w:themeColor="text1"/>
                <w:sz w:val="28"/>
                <w:szCs w:val="28"/>
                <w:lang w:val="en-US"/>
              </w:rPr>
            </w:pPr>
            <w:r w:rsidRPr="0032508D">
              <w:rPr>
                <w:rFonts w:ascii="Times New Roman" w:hAnsi="Times New Roman" w:cs="Times New Roman"/>
                <w:color w:val="000000" w:themeColor="text1"/>
                <w:sz w:val="28"/>
                <w:szCs w:val="28"/>
                <w:lang w:val="en-US"/>
              </w:rPr>
              <w:t xml:space="preserve">- Phù hợp với </w:t>
            </w:r>
            <w:r w:rsidRPr="0032508D">
              <w:rPr>
                <w:rFonts w:ascii="Times New Roman" w:hAnsi="Times New Roman" w:cs="Times New Roman"/>
                <w:color w:val="000000" w:themeColor="text1"/>
                <w:sz w:val="28"/>
                <w:szCs w:val="28"/>
              </w:rPr>
              <w:t xml:space="preserve">Luật Tổ chức chính quyền địa phương, </w:t>
            </w:r>
            <w:r w:rsidRPr="0032508D">
              <w:rPr>
                <w:rFonts w:ascii="Times New Roman" w:hAnsi="Times New Roman" w:cs="Times New Roman"/>
                <w:color w:val="000000" w:themeColor="text1"/>
                <w:sz w:val="28"/>
                <w:szCs w:val="28"/>
                <w:lang w:val="en-US"/>
              </w:rPr>
              <w:t>Luật Ban hành văn bản quy phạm pháp luật,</w:t>
            </w:r>
            <w:r w:rsidR="00F02BE9" w:rsidRPr="0032508D">
              <w:rPr>
                <w:rFonts w:ascii="Times New Roman" w:hAnsi="Times New Roman" w:cs="Times New Roman"/>
                <w:color w:val="000000" w:themeColor="text1"/>
                <w:sz w:val="28"/>
                <w:szCs w:val="28"/>
                <w:lang w:val="en-US"/>
              </w:rPr>
              <w:t xml:space="preserve"> </w:t>
            </w:r>
            <w:hyperlink r:id="rId12" w:tgtFrame="_blank" w:history="1">
              <w:r w:rsidR="00F02BE9" w:rsidRPr="0032508D">
                <w:rPr>
                  <w:rFonts w:ascii="Times New Roman" w:hAnsi="Times New Roman" w:cs="Times New Roman"/>
                  <w:color w:val="000000" w:themeColor="text1"/>
                  <w:sz w:val="28"/>
                  <w:szCs w:val="28"/>
                  <w:lang w:val="en-US"/>
                </w:rPr>
                <w:t>Luật Điện lực</w:t>
              </w:r>
            </w:hyperlink>
            <w:r w:rsidR="00F02BE9" w:rsidRPr="0032508D">
              <w:rPr>
                <w:rFonts w:ascii="Times New Roman" w:hAnsi="Times New Roman" w:cs="Times New Roman"/>
                <w:color w:val="000000" w:themeColor="text1"/>
                <w:sz w:val="28"/>
                <w:szCs w:val="28"/>
                <w:lang w:val="en-US"/>
              </w:rPr>
              <w:t xml:space="preserve">, </w:t>
            </w:r>
            <w:hyperlink r:id="rId13" w:tgtFrame="_blank" w:history="1">
              <w:r w:rsidR="00F02BE9" w:rsidRPr="0032508D">
                <w:rPr>
                  <w:rFonts w:ascii="Times New Roman" w:hAnsi="Times New Roman" w:cs="Times New Roman"/>
                  <w:color w:val="000000" w:themeColor="text1"/>
                  <w:sz w:val="28"/>
                  <w:szCs w:val="28"/>
                  <w:lang w:val="en-US"/>
                </w:rPr>
                <w:t>Luật phòng, chống thiên tai</w:t>
              </w:r>
            </w:hyperlink>
            <w:r w:rsidR="00F02BE9" w:rsidRPr="0032508D">
              <w:rPr>
                <w:rFonts w:ascii="Times New Roman" w:hAnsi="Times New Roman" w:cs="Times New Roman"/>
                <w:color w:val="000000" w:themeColor="text1"/>
                <w:sz w:val="28"/>
                <w:szCs w:val="28"/>
                <w:lang w:val="en-US"/>
              </w:rPr>
              <w:t xml:space="preserve">, </w:t>
            </w:r>
            <w:hyperlink r:id="rId14" w:tgtFrame="_blank" w:history="1">
              <w:r w:rsidR="00F02BE9" w:rsidRPr="0032508D">
                <w:rPr>
                  <w:rFonts w:ascii="Times New Roman" w:hAnsi="Times New Roman" w:cs="Times New Roman"/>
                  <w:color w:val="000000" w:themeColor="text1"/>
                  <w:sz w:val="28"/>
                  <w:szCs w:val="28"/>
                  <w:lang w:val="en-US"/>
                </w:rPr>
                <w:t>Luật tài nguyên nước</w:t>
              </w:r>
            </w:hyperlink>
            <w:r w:rsidR="00F02BE9" w:rsidRPr="0032508D">
              <w:rPr>
                <w:rFonts w:ascii="Times New Roman" w:hAnsi="Times New Roman" w:cs="Times New Roman"/>
                <w:color w:val="000000" w:themeColor="text1"/>
                <w:sz w:val="28"/>
                <w:szCs w:val="28"/>
                <w:lang w:val="en-US"/>
              </w:rPr>
              <w:t xml:space="preserve">, </w:t>
            </w:r>
            <w:r w:rsidRPr="0032508D">
              <w:rPr>
                <w:rFonts w:ascii="Times New Roman" w:hAnsi="Times New Roman" w:cs="Times New Roman"/>
                <w:color w:val="000000" w:themeColor="text1"/>
                <w:sz w:val="28"/>
                <w:szCs w:val="28"/>
              </w:rPr>
              <w:t>Nghị định số 62/2025/NĐ-CP ngày 04/3/2025 của Chính phủ</w:t>
            </w:r>
            <w:r w:rsidRPr="0032508D">
              <w:rPr>
                <w:rFonts w:ascii="Times New Roman" w:hAnsi="Times New Roman" w:cs="Times New Roman"/>
                <w:color w:val="000000" w:themeColor="text1"/>
                <w:sz w:val="28"/>
                <w:szCs w:val="28"/>
                <w:lang w:val="en-US"/>
              </w:rPr>
              <w:t>.</w:t>
            </w:r>
            <w:r w:rsidR="00CC67C6" w:rsidRPr="0032508D">
              <w:rPr>
                <w:rFonts w:ascii="Times New Roman" w:hAnsi="Times New Roman" w:cs="Times New Roman"/>
                <w:color w:val="000000" w:themeColor="text1"/>
                <w:sz w:val="28"/>
                <w:szCs w:val="28"/>
                <w:lang w:val="en-US"/>
              </w:rPr>
              <w:t xml:space="preserve"> </w:t>
            </w:r>
          </w:p>
        </w:tc>
      </w:tr>
      <w:tr w:rsidR="0032508D" w:rsidRPr="0032508D" w:rsidTr="005424F1">
        <w:tc>
          <w:tcPr>
            <w:tcW w:w="1496" w:type="pct"/>
            <w:tcBorders>
              <w:top w:val="single" w:sz="4" w:space="0" w:color="auto"/>
              <w:left w:val="single" w:sz="4" w:space="0" w:color="auto"/>
              <w:bottom w:val="single" w:sz="4" w:space="0" w:color="auto"/>
              <w:right w:val="nil"/>
            </w:tcBorders>
            <w:shd w:val="clear" w:color="auto" w:fill="FFFFFF"/>
          </w:tcPr>
          <w:p w:rsidR="00E67CBB" w:rsidRPr="0032508D" w:rsidRDefault="00E67CBB" w:rsidP="00E67CBB">
            <w:pPr>
              <w:spacing w:before="120"/>
              <w:rPr>
                <w:rFonts w:ascii="Times New Roman" w:hAnsi="Times New Roman" w:cs="Times New Roman"/>
                <w:b/>
                <w:color w:val="000000" w:themeColor="text1"/>
                <w:sz w:val="28"/>
                <w:szCs w:val="28"/>
              </w:rPr>
            </w:pPr>
          </w:p>
        </w:tc>
        <w:tc>
          <w:tcPr>
            <w:tcW w:w="774" w:type="pct"/>
            <w:tcBorders>
              <w:top w:val="single" w:sz="4" w:space="0" w:color="auto"/>
              <w:left w:val="single" w:sz="4" w:space="0" w:color="auto"/>
              <w:bottom w:val="single" w:sz="4" w:space="0" w:color="auto"/>
              <w:right w:val="nil"/>
            </w:tcBorders>
            <w:shd w:val="clear" w:color="auto" w:fill="FFFFFF"/>
          </w:tcPr>
          <w:p w:rsidR="00E67CBB" w:rsidRPr="0032508D" w:rsidRDefault="00E67CBB" w:rsidP="00E67CBB">
            <w:pPr>
              <w:spacing w:before="120"/>
              <w:rPr>
                <w:rFonts w:ascii="Times New Roman" w:hAnsi="Times New Roman" w:cs="Times New Roman"/>
                <w:color w:val="000000" w:themeColor="text1"/>
                <w:sz w:val="28"/>
                <w:szCs w:val="28"/>
              </w:rPr>
            </w:pPr>
            <w:r w:rsidRPr="0032508D">
              <w:rPr>
                <w:rFonts w:ascii="Times New Roman" w:hAnsi="Times New Roman" w:cs="Times New Roman"/>
                <w:color w:val="000000" w:themeColor="text1"/>
                <w:sz w:val="28"/>
                <w:szCs w:val="28"/>
                <w:lang w:val="en"/>
              </w:rPr>
              <w:t>Điều 9, 10 Dự thảo Quy định</w:t>
            </w:r>
          </w:p>
        </w:tc>
        <w:tc>
          <w:tcPr>
            <w:tcW w:w="2731" w:type="pct"/>
            <w:tcBorders>
              <w:top w:val="single" w:sz="4" w:space="0" w:color="auto"/>
              <w:left w:val="single" w:sz="4" w:space="0" w:color="auto"/>
              <w:bottom w:val="single" w:sz="4" w:space="0" w:color="auto"/>
              <w:right w:val="single" w:sz="4" w:space="0" w:color="auto"/>
            </w:tcBorders>
            <w:shd w:val="clear" w:color="auto" w:fill="FFFFFF"/>
          </w:tcPr>
          <w:p w:rsidR="00E67CBB" w:rsidRPr="0032508D" w:rsidRDefault="00E67CBB" w:rsidP="00E67CBB">
            <w:pPr>
              <w:spacing w:after="120" w:line="276" w:lineRule="auto"/>
              <w:jc w:val="both"/>
              <w:rPr>
                <w:rFonts w:ascii="Times New Roman" w:hAnsi="Times New Roman" w:cs="Times New Roman"/>
                <w:b/>
                <w:color w:val="000000" w:themeColor="text1"/>
                <w:spacing w:val="2"/>
                <w:sz w:val="28"/>
                <w:szCs w:val="28"/>
                <w:lang w:val="nl-NL"/>
              </w:rPr>
            </w:pPr>
            <w:r w:rsidRPr="0032508D">
              <w:rPr>
                <w:rFonts w:ascii="Times New Roman" w:hAnsi="Times New Roman" w:cs="Times New Roman"/>
                <w:b/>
                <w:color w:val="000000" w:themeColor="text1"/>
                <w:spacing w:val="2"/>
                <w:sz w:val="28"/>
                <w:szCs w:val="28"/>
                <w:lang w:val="nl-NL"/>
              </w:rPr>
              <w:t xml:space="preserve">- </w:t>
            </w:r>
            <w:r w:rsidR="004B2299" w:rsidRPr="0032508D">
              <w:rPr>
                <w:rFonts w:ascii="Times New Roman" w:hAnsi="Times New Roman" w:cs="Times New Roman"/>
                <w:b/>
                <w:color w:val="000000" w:themeColor="text1"/>
                <w:spacing w:val="-2"/>
                <w:sz w:val="28"/>
                <w:szCs w:val="28"/>
                <w:lang w:val="en-US"/>
              </w:rPr>
              <w:t xml:space="preserve">Quy định </w:t>
            </w:r>
            <w:r w:rsidR="004B2299" w:rsidRPr="0032508D">
              <w:rPr>
                <w:rFonts w:ascii="Times New Roman" w:hAnsi="Times New Roman" w:cs="Times New Roman"/>
                <w:b/>
                <w:color w:val="000000" w:themeColor="text1"/>
                <w:spacing w:val="2"/>
                <w:sz w:val="28"/>
                <w:szCs w:val="28"/>
                <w:lang w:val="nl-NL"/>
              </w:rPr>
              <w:t>trách nhiệm của</w:t>
            </w:r>
            <w:r w:rsidRPr="0032508D">
              <w:rPr>
                <w:rFonts w:ascii="Times New Roman" w:hAnsi="Times New Roman" w:cs="Times New Roman"/>
                <w:b/>
                <w:color w:val="000000" w:themeColor="text1"/>
                <w:spacing w:val="2"/>
                <w:sz w:val="28"/>
                <w:szCs w:val="28"/>
                <w:lang w:val="nl-NL"/>
              </w:rPr>
              <w:t xml:space="preserve"> Sở Tài chính: </w:t>
            </w:r>
            <w:r w:rsidRPr="0032508D">
              <w:rPr>
                <w:rFonts w:ascii="Times New Roman" w:hAnsi="Times New Roman" w:cs="Times New Roman"/>
                <w:color w:val="000000" w:themeColor="text1"/>
                <w:sz w:val="28"/>
                <w:szCs w:val="28"/>
              </w:rPr>
              <w:t xml:space="preserve">Căn cứ khả năng ngân sách địa phương, tham mưu Ủy ban nhân dân tỉnh bố trí kinh phí hằng năm, đảm bảo điều kiện cần thiết để các cơ quan quản lý nhà nước thực hiện trách nhiệm được phân cấp theo đúng Quy định này. </w:t>
            </w:r>
          </w:p>
          <w:p w:rsidR="00E67CBB" w:rsidRPr="0032508D" w:rsidRDefault="00E67CBB" w:rsidP="00E67CBB">
            <w:pPr>
              <w:spacing w:after="120" w:line="276" w:lineRule="auto"/>
              <w:jc w:val="both"/>
              <w:rPr>
                <w:rFonts w:ascii="Times New Roman" w:hAnsi="Times New Roman" w:cs="Times New Roman"/>
                <w:color w:val="000000" w:themeColor="text1"/>
                <w:sz w:val="28"/>
                <w:szCs w:val="28"/>
              </w:rPr>
            </w:pPr>
            <w:r w:rsidRPr="0032508D">
              <w:rPr>
                <w:rFonts w:ascii="Times New Roman" w:hAnsi="Times New Roman" w:cs="Times New Roman"/>
                <w:b/>
                <w:color w:val="000000" w:themeColor="text1"/>
                <w:spacing w:val="2"/>
                <w:sz w:val="28"/>
                <w:szCs w:val="28"/>
                <w:lang w:val="nl-NL"/>
              </w:rPr>
              <w:t xml:space="preserve">- </w:t>
            </w:r>
            <w:r w:rsidR="004B2299" w:rsidRPr="0032508D">
              <w:rPr>
                <w:rFonts w:ascii="Times New Roman" w:hAnsi="Times New Roman" w:cs="Times New Roman"/>
                <w:b/>
                <w:color w:val="000000" w:themeColor="text1"/>
                <w:spacing w:val="-2"/>
                <w:sz w:val="28"/>
                <w:szCs w:val="28"/>
                <w:lang w:val="en-US"/>
              </w:rPr>
              <w:t xml:space="preserve">Quy định </w:t>
            </w:r>
            <w:r w:rsidR="004B2299" w:rsidRPr="0032508D">
              <w:rPr>
                <w:rFonts w:ascii="Times New Roman" w:hAnsi="Times New Roman" w:cs="Times New Roman"/>
                <w:b/>
                <w:color w:val="000000" w:themeColor="text1"/>
                <w:spacing w:val="2"/>
                <w:sz w:val="28"/>
                <w:szCs w:val="28"/>
                <w:lang w:val="nl-NL"/>
              </w:rPr>
              <w:t xml:space="preserve">trách nhiệm của </w:t>
            </w:r>
            <w:r w:rsidRPr="0032508D">
              <w:rPr>
                <w:rFonts w:ascii="Times New Roman" w:hAnsi="Times New Roman" w:cs="Times New Roman"/>
                <w:b/>
                <w:color w:val="000000" w:themeColor="text1"/>
                <w:spacing w:val="2"/>
                <w:sz w:val="28"/>
                <w:szCs w:val="28"/>
                <w:lang w:val="nl-NL"/>
              </w:rPr>
              <w:t xml:space="preserve">của Sở Nội vụ: </w:t>
            </w:r>
            <w:r w:rsidRPr="0032508D">
              <w:rPr>
                <w:rFonts w:ascii="Times New Roman" w:hAnsi="Times New Roman" w:cs="Times New Roman"/>
                <w:color w:val="000000" w:themeColor="text1"/>
                <w:sz w:val="28"/>
                <w:szCs w:val="28"/>
              </w:rPr>
              <w:t xml:space="preserve">Theo chức năng, nhiệm vụ được giao, </w:t>
            </w:r>
            <w:bookmarkStart w:id="7" w:name="_GoBack"/>
            <w:bookmarkEnd w:id="7"/>
            <w:r w:rsidRPr="0032508D">
              <w:rPr>
                <w:rFonts w:ascii="Times New Roman" w:hAnsi="Times New Roman" w:cs="Times New Roman"/>
                <w:color w:val="000000" w:themeColor="text1"/>
                <w:sz w:val="28"/>
                <w:szCs w:val="28"/>
              </w:rPr>
              <w:t xml:space="preserve">phối hợp hướng dẫn Ủy ban nhân dân cấp xã </w:t>
            </w:r>
            <w:r w:rsidRPr="0032508D">
              <w:rPr>
                <w:rStyle w:val="Strong"/>
                <w:rFonts w:ascii="Times New Roman" w:hAnsi="Times New Roman" w:cs="Times New Roman"/>
                <w:b w:val="0"/>
                <w:color w:val="000000" w:themeColor="text1"/>
                <w:sz w:val="28"/>
                <w:szCs w:val="28"/>
              </w:rPr>
              <w:t>quản lý, sử dụng, bố trí, sắp xếp nhân lực</w:t>
            </w:r>
            <w:r w:rsidRPr="0032508D">
              <w:rPr>
                <w:rFonts w:ascii="Times New Roman" w:hAnsi="Times New Roman" w:cs="Times New Roman"/>
                <w:color w:val="000000" w:themeColor="text1"/>
                <w:sz w:val="28"/>
                <w:szCs w:val="28"/>
              </w:rPr>
              <w:t xml:space="preserve"> thực hiện công tác quản lý nhà nước về an toàn công trình thủy điện</w:t>
            </w:r>
          </w:p>
          <w:p w:rsidR="00E67CBB" w:rsidRPr="0032508D" w:rsidRDefault="00E67CBB" w:rsidP="00E67CBB">
            <w:pPr>
              <w:spacing w:after="120" w:line="276" w:lineRule="auto"/>
              <w:jc w:val="both"/>
              <w:rPr>
                <w:rFonts w:ascii="Times New Roman" w:hAnsi="Times New Roman" w:cs="Times New Roman"/>
                <w:color w:val="000000" w:themeColor="text1"/>
                <w:sz w:val="28"/>
                <w:szCs w:val="28"/>
                <w:lang w:val="en-US"/>
              </w:rPr>
            </w:pPr>
            <w:r w:rsidRPr="0032508D">
              <w:rPr>
                <w:rFonts w:ascii="Times New Roman" w:hAnsi="Times New Roman" w:cs="Times New Roman"/>
                <w:color w:val="000000" w:themeColor="text1"/>
                <w:sz w:val="28"/>
                <w:szCs w:val="28"/>
                <w:lang w:val="en-US"/>
              </w:rPr>
              <w:t xml:space="preserve">- Phù hợp với </w:t>
            </w:r>
            <w:r w:rsidRPr="0032508D">
              <w:rPr>
                <w:rFonts w:ascii="Times New Roman" w:hAnsi="Times New Roman" w:cs="Times New Roman"/>
                <w:color w:val="000000" w:themeColor="text1"/>
                <w:sz w:val="28"/>
                <w:szCs w:val="28"/>
              </w:rPr>
              <w:t>Luật Tổ chức chính quyền địa phương</w:t>
            </w:r>
            <w:r w:rsidRPr="0032508D">
              <w:rPr>
                <w:rFonts w:ascii="Times New Roman" w:hAnsi="Times New Roman" w:cs="Times New Roman"/>
                <w:color w:val="000000" w:themeColor="text1"/>
                <w:sz w:val="28"/>
                <w:szCs w:val="28"/>
                <w:lang w:val="en-US"/>
              </w:rPr>
              <w:t>.</w:t>
            </w:r>
          </w:p>
        </w:tc>
      </w:tr>
    </w:tbl>
    <w:p w:rsidR="00450F5A" w:rsidRPr="0032508D" w:rsidRDefault="00450F5A" w:rsidP="00B83AEB">
      <w:pPr>
        <w:autoSpaceDE w:val="0"/>
        <w:autoSpaceDN w:val="0"/>
        <w:adjustRightInd w:val="0"/>
        <w:spacing w:before="120"/>
        <w:rPr>
          <w:rFonts w:ascii="Times New Roman" w:hAnsi="Times New Roman" w:cs="Times New Roman"/>
          <w:b/>
          <w:color w:val="000000" w:themeColor="text1"/>
          <w:lang w:val="en-US"/>
        </w:rPr>
      </w:pPr>
    </w:p>
    <w:sectPr w:rsidR="00450F5A" w:rsidRPr="0032508D" w:rsidSect="00E27758">
      <w:headerReference w:type="default" r:id="rId15"/>
      <w:pgSz w:w="16838" w:h="11906" w:orient="landscape"/>
      <w:pgMar w:top="1134" w:right="1529" w:bottom="991"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A71" w:rsidRDefault="00011A71" w:rsidP="007E1281">
      <w:r>
        <w:separator/>
      </w:r>
    </w:p>
  </w:endnote>
  <w:endnote w:type="continuationSeparator" w:id="0">
    <w:p w:rsidR="00011A71" w:rsidRDefault="00011A71" w:rsidP="007E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A71" w:rsidRDefault="00011A71" w:rsidP="007E1281">
      <w:r>
        <w:separator/>
      </w:r>
    </w:p>
  </w:footnote>
  <w:footnote w:type="continuationSeparator" w:id="0">
    <w:p w:rsidR="00011A71" w:rsidRDefault="00011A71" w:rsidP="007E12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387655"/>
      <w:docPartObj>
        <w:docPartGallery w:val="Page Numbers (Top of Page)"/>
        <w:docPartUnique/>
      </w:docPartObj>
    </w:sdtPr>
    <w:sdtEndPr>
      <w:rPr>
        <w:rFonts w:ascii="Times New Roman" w:hAnsi="Times New Roman" w:cs="Times New Roman"/>
        <w:noProof/>
        <w:sz w:val="24"/>
        <w:szCs w:val="24"/>
      </w:rPr>
    </w:sdtEndPr>
    <w:sdtContent>
      <w:p w:rsidR="00E27758" w:rsidRPr="00E27758" w:rsidRDefault="00E27758">
        <w:pPr>
          <w:pStyle w:val="Header"/>
          <w:jc w:val="center"/>
          <w:rPr>
            <w:rFonts w:ascii="Times New Roman" w:hAnsi="Times New Roman" w:cs="Times New Roman"/>
            <w:sz w:val="24"/>
            <w:szCs w:val="24"/>
          </w:rPr>
        </w:pPr>
        <w:r w:rsidRPr="00E27758">
          <w:rPr>
            <w:rFonts w:ascii="Times New Roman" w:hAnsi="Times New Roman" w:cs="Times New Roman"/>
            <w:sz w:val="24"/>
            <w:szCs w:val="24"/>
          </w:rPr>
          <w:fldChar w:fldCharType="begin"/>
        </w:r>
        <w:r w:rsidRPr="00E27758">
          <w:rPr>
            <w:rFonts w:ascii="Times New Roman" w:hAnsi="Times New Roman" w:cs="Times New Roman"/>
            <w:sz w:val="24"/>
            <w:szCs w:val="24"/>
          </w:rPr>
          <w:instrText xml:space="preserve"> PAGE   \* MERGEFORMAT </w:instrText>
        </w:r>
        <w:r w:rsidRPr="00E27758">
          <w:rPr>
            <w:rFonts w:ascii="Times New Roman" w:hAnsi="Times New Roman" w:cs="Times New Roman"/>
            <w:sz w:val="24"/>
            <w:szCs w:val="24"/>
          </w:rPr>
          <w:fldChar w:fldCharType="separate"/>
        </w:r>
        <w:r w:rsidR="0032508D">
          <w:rPr>
            <w:rFonts w:ascii="Times New Roman" w:hAnsi="Times New Roman" w:cs="Times New Roman"/>
            <w:noProof/>
            <w:sz w:val="24"/>
            <w:szCs w:val="24"/>
          </w:rPr>
          <w:t>6</w:t>
        </w:r>
        <w:r w:rsidRPr="00E27758">
          <w:rPr>
            <w:rFonts w:ascii="Times New Roman" w:hAnsi="Times New Roman" w:cs="Times New Roman"/>
            <w:noProof/>
            <w:sz w:val="24"/>
            <w:szCs w:val="24"/>
          </w:rPr>
          <w:fldChar w:fldCharType="end"/>
        </w:r>
      </w:p>
    </w:sdtContent>
  </w:sdt>
  <w:p w:rsidR="00E27758" w:rsidRDefault="00E277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892"/>
    <w:multiLevelType w:val="multilevel"/>
    <w:tmpl w:val="3C805550"/>
    <w:lvl w:ilvl="0">
      <w:start w:val="1"/>
      <w:numFmt w:val="decimal"/>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D5938"/>
    <w:multiLevelType w:val="hybridMultilevel"/>
    <w:tmpl w:val="2C06523C"/>
    <w:lvl w:ilvl="0" w:tplc="89F06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BA04E3"/>
    <w:multiLevelType w:val="multilevel"/>
    <w:tmpl w:val="2ECA77B0"/>
    <w:lvl w:ilvl="0">
      <w:start w:val="1"/>
      <w:numFmt w:val="decimal"/>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06E9E"/>
    <w:multiLevelType w:val="hybridMultilevel"/>
    <w:tmpl w:val="14240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35993"/>
    <w:multiLevelType w:val="hybridMultilevel"/>
    <w:tmpl w:val="CAA82086"/>
    <w:lvl w:ilvl="0" w:tplc="D362F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155E91"/>
    <w:multiLevelType w:val="multilevel"/>
    <w:tmpl w:val="4E462A62"/>
    <w:lvl w:ilvl="0">
      <w:start w:val="1"/>
      <w:numFmt w:val="decimal"/>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78216C"/>
    <w:multiLevelType w:val="multilevel"/>
    <w:tmpl w:val="DBF621B8"/>
    <w:lvl w:ilvl="0">
      <w:start w:val="1"/>
      <w:numFmt w:val="lowerLetter"/>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E617DE"/>
    <w:multiLevelType w:val="multilevel"/>
    <w:tmpl w:val="B8A069B2"/>
    <w:lvl w:ilvl="0">
      <w:start w:val="1"/>
      <w:numFmt w:val="decimal"/>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000F63"/>
    <w:multiLevelType w:val="multilevel"/>
    <w:tmpl w:val="1BEA2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5361"/>
    <w:multiLevelType w:val="multilevel"/>
    <w:tmpl w:val="09C8A086"/>
    <w:lvl w:ilvl="0">
      <w:start w:val="1"/>
      <w:numFmt w:val="lowerLetter"/>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F06B30"/>
    <w:multiLevelType w:val="hybridMultilevel"/>
    <w:tmpl w:val="52F2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D5B57"/>
    <w:multiLevelType w:val="hybridMultilevel"/>
    <w:tmpl w:val="E50A63B2"/>
    <w:lvl w:ilvl="0" w:tplc="9EE67CE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9B11F7"/>
    <w:multiLevelType w:val="hybridMultilevel"/>
    <w:tmpl w:val="D256DE8A"/>
    <w:lvl w:ilvl="0" w:tplc="D7BE22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F33AFD"/>
    <w:multiLevelType w:val="multilevel"/>
    <w:tmpl w:val="751E82CA"/>
    <w:lvl w:ilvl="0">
      <w:start w:val="1"/>
      <w:numFmt w:val="decimal"/>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EB0B99"/>
    <w:multiLevelType w:val="hybridMultilevel"/>
    <w:tmpl w:val="B82E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12A0C"/>
    <w:multiLevelType w:val="multilevel"/>
    <w:tmpl w:val="872070F4"/>
    <w:lvl w:ilvl="0">
      <w:start w:val="1"/>
      <w:numFmt w:val="decimal"/>
      <w:lvlText w:val="%1."/>
      <w:lvlJc w:val="left"/>
      <w:rPr>
        <w:rFonts w:ascii="Times New Roman" w:eastAsia="Times New Roman" w:hAnsi="Times New Roman" w:cs="Times New Roman"/>
        <w:b w:val="0"/>
        <w:bCs w:val="0"/>
        <w:i w:val="0"/>
        <w:iCs w:val="0"/>
        <w:smallCaps w:val="0"/>
        <w:strike w:val="0"/>
        <w:color w:val="303031"/>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8D0C86"/>
    <w:multiLevelType w:val="multilevel"/>
    <w:tmpl w:val="37FC1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
  </w:num>
  <w:num w:numId="4">
    <w:abstractNumId w:val="14"/>
  </w:num>
  <w:num w:numId="5">
    <w:abstractNumId w:val="11"/>
  </w:num>
  <w:num w:numId="6">
    <w:abstractNumId w:val="3"/>
  </w:num>
  <w:num w:numId="7">
    <w:abstractNumId w:val="4"/>
  </w:num>
  <w:num w:numId="8">
    <w:abstractNumId w:val="12"/>
  </w:num>
  <w:num w:numId="9">
    <w:abstractNumId w:val="0"/>
  </w:num>
  <w:num w:numId="10">
    <w:abstractNumId w:val="6"/>
  </w:num>
  <w:num w:numId="11">
    <w:abstractNumId w:val="15"/>
  </w:num>
  <w:num w:numId="12">
    <w:abstractNumId w:val="9"/>
  </w:num>
  <w:num w:numId="13">
    <w:abstractNumId w:val="13"/>
  </w:num>
  <w:num w:numId="14">
    <w:abstractNumId w:val="7"/>
  </w:num>
  <w:num w:numId="15">
    <w:abstractNumId w:val="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8B"/>
    <w:rsid w:val="00000ED4"/>
    <w:rsid w:val="000018DD"/>
    <w:rsid w:val="00003412"/>
    <w:rsid w:val="000059D3"/>
    <w:rsid w:val="00005B60"/>
    <w:rsid w:val="00005DFE"/>
    <w:rsid w:val="000064E4"/>
    <w:rsid w:val="00006EDB"/>
    <w:rsid w:val="00007E8C"/>
    <w:rsid w:val="00011A71"/>
    <w:rsid w:val="00014697"/>
    <w:rsid w:val="00021B31"/>
    <w:rsid w:val="00023817"/>
    <w:rsid w:val="000238AE"/>
    <w:rsid w:val="00025134"/>
    <w:rsid w:val="00026A1F"/>
    <w:rsid w:val="00027902"/>
    <w:rsid w:val="0003105D"/>
    <w:rsid w:val="00033CC4"/>
    <w:rsid w:val="0003412C"/>
    <w:rsid w:val="000370D7"/>
    <w:rsid w:val="0003788A"/>
    <w:rsid w:val="00037EF8"/>
    <w:rsid w:val="00040FE1"/>
    <w:rsid w:val="00043C3F"/>
    <w:rsid w:val="000442C0"/>
    <w:rsid w:val="00044D07"/>
    <w:rsid w:val="00046176"/>
    <w:rsid w:val="000540CE"/>
    <w:rsid w:val="00054459"/>
    <w:rsid w:val="00054F3D"/>
    <w:rsid w:val="00055293"/>
    <w:rsid w:val="00055578"/>
    <w:rsid w:val="000559EB"/>
    <w:rsid w:val="000568A7"/>
    <w:rsid w:val="00056C59"/>
    <w:rsid w:val="000604C4"/>
    <w:rsid w:val="000608A8"/>
    <w:rsid w:val="00061EDF"/>
    <w:rsid w:val="00063EE9"/>
    <w:rsid w:val="000640F9"/>
    <w:rsid w:val="00064ED6"/>
    <w:rsid w:val="000705CD"/>
    <w:rsid w:val="00072B65"/>
    <w:rsid w:val="00073307"/>
    <w:rsid w:val="00077560"/>
    <w:rsid w:val="00080E1F"/>
    <w:rsid w:val="00084AB5"/>
    <w:rsid w:val="000855DB"/>
    <w:rsid w:val="00086651"/>
    <w:rsid w:val="00090A0E"/>
    <w:rsid w:val="00090E8A"/>
    <w:rsid w:val="0009371A"/>
    <w:rsid w:val="00094183"/>
    <w:rsid w:val="0009498F"/>
    <w:rsid w:val="00095FCF"/>
    <w:rsid w:val="00096721"/>
    <w:rsid w:val="0009680E"/>
    <w:rsid w:val="000A1403"/>
    <w:rsid w:val="000A2E68"/>
    <w:rsid w:val="000A43B3"/>
    <w:rsid w:val="000A4847"/>
    <w:rsid w:val="000A56EE"/>
    <w:rsid w:val="000A591C"/>
    <w:rsid w:val="000A5F0A"/>
    <w:rsid w:val="000A6CB0"/>
    <w:rsid w:val="000A7675"/>
    <w:rsid w:val="000B0DCC"/>
    <w:rsid w:val="000B24EA"/>
    <w:rsid w:val="000B3163"/>
    <w:rsid w:val="000B323A"/>
    <w:rsid w:val="000B3A7F"/>
    <w:rsid w:val="000B466A"/>
    <w:rsid w:val="000B5AA2"/>
    <w:rsid w:val="000C014D"/>
    <w:rsid w:val="000C0D2F"/>
    <w:rsid w:val="000C180C"/>
    <w:rsid w:val="000C1D51"/>
    <w:rsid w:val="000C249E"/>
    <w:rsid w:val="000C2C6C"/>
    <w:rsid w:val="000C54FB"/>
    <w:rsid w:val="000C576D"/>
    <w:rsid w:val="000D01DC"/>
    <w:rsid w:val="000D282F"/>
    <w:rsid w:val="000D4832"/>
    <w:rsid w:val="000D4B01"/>
    <w:rsid w:val="000E0B38"/>
    <w:rsid w:val="000E2EF2"/>
    <w:rsid w:val="000E36E5"/>
    <w:rsid w:val="000E390E"/>
    <w:rsid w:val="000E43B2"/>
    <w:rsid w:val="000E706B"/>
    <w:rsid w:val="000F361F"/>
    <w:rsid w:val="000F533D"/>
    <w:rsid w:val="000F7299"/>
    <w:rsid w:val="001021C0"/>
    <w:rsid w:val="001054F6"/>
    <w:rsid w:val="00105F39"/>
    <w:rsid w:val="00105F7B"/>
    <w:rsid w:val="001078F7"/>
    <w:rsid w:val="0011163D"/>
    <w:rsid w:val="00111915"/>
    <w:rsid w:val="001149CA"/>
    <w:rsid w:val="00116CB9"/>
    <w:rsid w:val="0011763F"/>
    <w:rsid w:val="001178E2"/>
    <w:rsid w:val="00121475"/>
    <w:rsid w:val="00121D91"/>
    <w:rsid w:val="00125D0A"/>
    <w:rsid w:val="00127019"/>
    <w:rsid w:val="0013203D"/>
    <w:rsid w:val="00135388"/>
    <w:rsid w:val="0013724B"/>
    <w:rsid w:val="00137701"/>
    <w:rsid w:val="001409B2"/>
    <w:rsid w:val="00141E1B"/>
    <w:rsid w:val="00142E2F"/>
    <w:rsid w:val="00143052"/>
    <w:rsid w:val="0014362F"/>
    <w:rsid w:val="00146096"/>
    <w:rsid w:val="001535DB"/>
    <w:rsid w:val="001545E6"/>
    <w:rsid w:val="0015468B"/>
    <w:rsid w:val="001546D3"/>
    <w:rsid w:val="001600F4"/>
    <w:rsid w:val="00160B45"/>
    <w:rsid w:val="00160FC9"/>
    <w:rsid w:val="00162E30"/>
    <w:rsid w:val="00163837"/>
    <w:rsid w:val="001655D2"/>
    <w:rsid w:val="001678C9"/>
    <w:rsid w:val="00171018"/>
    <w:rsid w:val="001731A4"/>
    <w:rsid w:val="00173256"/>
    <w:rsid w:val="00174FFA"/>
    <w:rsid w:val="00175101"/>
    <w:rsid w:val="00175B4F"/>
    <w:rsid w:val="001764B2"/>
    <w:rsid w:val="00176610"/>
    <w:rsid w:val="001804D9"/>
    <w:rsid w:val="0018168D"/>
    <w:rsid w:val="001835A2"/>
    <w:rsid w:val="00184D67"/>
    <w:rsid w:val="001850D2"/>
    <w:rsid w:val="00187986"/>
    <w:rsid w:val="00193E71"/>
    <w:rsid w:val="00194BEC"/>
    <w:rsid w:val="00196AC1"/>
    <w:rsid w:val="00196DDB"/>
    <w:rsid w:val="0019746A"/>
    <w:rsid w:val="001A2EF2"/>
    <w:rsid w:val="001A4147"/>
    <w:rsid w:val="001A45B7"/>
    <w:rsid w:val="001A4B76"/>
    <w:rsid w:val="001A6259"/>
    <w:rsid w:val="001A6A20"/>
    <w:rsid w:val="001A6EC3"/>
    <w:rsid w:val="001A7E42"/>
    <w:rsid w:val="001B033A"/>
    <w:rsid w:val="001B168C"/>
    <w:rsid w:val="001B26EC"/>
    <w:rsid w:val="001B5028"/>
    <w:rsid w:val="001B6C18"/>
    <w:rsid w:val="001B7C7A"/>
    <w:rsid w:val="001C1443"/>
    <w:rsid w:val="001C286E"/>
    <w:rsid w:val="001C6EDF"/>
    <w:rsid w:val="001C7359"/>
    <w:rsid w:val="001D0B67"/>
    <w:rsid w:val="001D2A03"/>
    <w:rsid w:val="001D324F"/>
    <w:rsid w:val="001D3A4D"/>
    <w:rsid w:val="001D4B72"/>
    <w:rsid w:val="001D6312"/>
    <w:rsid w:val="001D6C94"/>
    <w:rsid w:val="001E0038"/>
    <w:rsid w:val="001E0D41"/>
    <w:rsid w:val="001E2CDC"/>
    <w:rsid w:val="001E452D"/>
    <w:rsid w:val="001E4B8A"/>
    <w:rsid w:val="001E5393"/>
    <w:rsid w:val="001E7FF2"/>
    <w:rsid w:val="001F08BF"/>
    <w:rsid w:val="001F0C38"/>
    <w:rsid w:val="001F1064"/>
    <w:rsid w:val="001F6388"/>
    <w:rsid w:val="001F66DD"/>
    <w:rsid w:val="001F759F"/>
    <w:rsid w:val="00202D2D"/>
    <w:rsid w:val="00202E54"/>
    <w:rsid w:val="0020360C"/>
    <w:rsid w:val="002045D9"/>
    <w:rsid w:val="0020742D"/>
    <w:rsid w:val="00207785"/>
    <w:rsid w:val="00211DF8"/>
    <w:rsid w:val="00211EA7"/>
    <w:rsid w:val="00215CF4"/>
    <w:rsid w:val="002169B0"/>
    <w:rsid w:val="00217CCC"/>
    <w:rsid w:val="00217CE7"/>
    <w:rsid w:val="00220E6E"/>
    <w:rsid w:val="00221D04"/>
    <w:rsid w:val="002228C7"/>
    <w:rsid w:val="0022335C"/>
    <w:rsid w:val="00223EB6"/>
    <w:rsid w:val="00224AE9"/>
    <w:rsid w:val="00224B63"/>
    <w:rsid w:val="00226B65"/>
    <w:rsid w:val="00227759"/>
    <w:rsid w:val="002316C5"/>
    <w:rsid w:val="002318C1"/>
    <w:rsid w:val="00231FA2"/>
    <w:rsid w:val="002342D8"/>
    <w:rsid w:val="00236067"/>
    <w:rsid w:val="002363FD"/>
    <w:rsid w:val="00237266"/>
    <w:rsid w:val="002405D9"/>
    <w:rsid w:val="00240A9B"/>
    <w:rsid w:val="00240ABE"/>
    <w:rsid w:val="00244555"/>
    <w:rsid w:val="0024694E"/>
    <w:rsid w:val="00247078"/>
    <w:rsid w:val="00247F54"/>
    <w:rsid w:val="002504C4"/>
    <w:rsid w:val="00252A1B"/>
    <w:rsid w:val="00252C27"/>
    <w:rsid w:val="0025366F"/>
    <w:rsid w:val="00254574"/>
    <w:rsid w:val="0025632B"/>
    <w:rsid w:val="00257379"/>
    <w:rsid w:val="0026157D"/>
    <w:rsid w:val="00262034"/>
    <w:rsid w:val="002627E2"/>
    <w:rsid w:val="002629C7"/>
    <w:rsid w:val="00263545"/>
    <w:rsid w:val="00263ED1"/>
    <w:rsid w:val="00270201"/>
    <w:rsid w:val="002706AF"/>
    <w:rsid w:val="002725E1"/>
    <w:rsid w:val="00275525"/>
    <w:rsid w:val="00276977"/>
    <w:rsid w:val="002805A5"/>
    <w:rsid w:val="0028216D"/>
    <w:rsid w:val="00283B21"/>
    <w:rsid w:val="0029558B"/>
    <w:rsid w:val="00295B99"/>
    <w:rsid w:val="002A0153"/>
    <w:rsid w:val="002A0429"/>
    <w:rsid w:val="002A1C45"/>
    <w:rsid w:val="002A255C"/>
    <w:rsid w:val="002A34B1"/>
    <w:rsid w:val="002A73CC"/>
    <w:rsid w:val="002A78D3"/>
    <w:rsid w:val="002B1797"/>
    <w:rsid w:val="002B18FB"/>
    <w:rsid w:val="002C042F"/>
    <w:rsid w:val="002C2919"/>
    <w:rsid w:val="002C3E9A"/>
    <w:rsid w:val="002C6F3A"/>
    <w:rsid w:val="002D1A8A"/>
    <w:rsid w:val="002D4EA4"/>
    <w:rsid w:val="002D63D6"/>
    <w:rsid w:val="002D6670"/>
    <w:rsid w:val="002D7029"/>
    <w:rsid w:val="002D77AB"/>
    <w:rsid w:val="002E0DE2"/>
    <w:rsid w:val="002E3D25"/>
    <w:rsid w:val="002E4470"/>
    <w:rsid w:val="002F232B"/>
    <w:rsid w:val="002F2CA6"/>
    <w:rsid w:val="002F5032"/>
    <w:rsid w:val="00300AD5"/>
    <w:rsid w:val="00300FF2"/>
    <w:rsid w:val="0030129A"/>
    <w:rsid w:val="00305299"/>
    <w:rsid w:val="00307CF4"/>
    <w:rsid w:val="00307E49"/>
    <w:rsid w:val="0031049F"/>
    <w:rsid w:val="0031082D"/>
    <w:rsid w:val="00310982"/>
    <w:rsid w:val="003110C2"/>
    <w:rsid w:val="00311DFD"/>
    <w:rsid w:val="00314351"/>
    <w:rsid w:val="00314383"/>
    <w:rsid w:val="0031556D"/>
    <w:rsid w:val="0031611E"/>
    <w:rsid w:val="00316FD4"/>
    <w:rsid w:val="0032114C"/>
    <w:rsid w:val="00321FCB"/>
    <w:rsid w:val="00322D1A"/>
    <w:rsid w:val="0032508D"/>
    <w:rsid w:val="003252DF"/>
    <w:rsid w:val="00327B3F"/>
    <w:rsid w:val="00330AA7"/>
    <w:rsid w:val="00331374"/>
    <w:rsid w:val="003314B0"/>
    <w:rsid w:val="00332522"/>
    <w:rsid w:val="003329DB"/>
    <w:rsid w:val="00333E99"/>
    <w:rsid w:val="00334A86"/>
    <w:rsid w:val="003360E3"/>
    <w:rsid w:val="00341ECD"/>
    <w:rsid w:val="00342A8C"/>
    <w:rsid w:val="00345529"/>
    <w:rsid w:val="00345A77"/>
    <w:rsid w:val="00345B89"/>
    <w:rsid w:val="00346B5B"/>
    <w:rsid w:val="003475F3"/>
    <w:rsid w:val="0035003C"/>
    <w:rsid w:val="0035040B"/>
    <w:rsid w:val="003512B3"/>
    <w:rsid w:val="00351D40"/>
    <w:rsid w:val="00354569"/>
    <w:rsid w:val="003553F2"/>
    <w:rsid w:val="00357546"/>
    <w:rsid w:val="0035766D"/>
    <w:rsid w:val="003577FE"/>
    <w:rsid w:val="0036011B"/>
    <w:rsid w:val="0036164E"/>
    <w:rsid w:val="0036324E"/>
    <w:rsid w:val="00364E11"/>
    <w:rsid w:val="0037029E"/>
    <w:rsid w:val="00372E55"/>
    <w:rsid w:val="003743BA"/>
    <w:rsid w:val="0037556C"/>
    <w:rsid w:val="00375CEA"/>
    <w:rsid w:val="00376E0E"/>
    <w:rsid w:val="003778AA"/>
    <w:rsid w:val="00380002"/>
    <w:rsid w:val="00381158"/>
    <w:rsid w:val="003814D8"/>
    <w:rsid w:val="00382863"/>
    <w:rsid w:val="00383FE2"/>
    <w:rsid w:val="00384812"/>
    <w:rsid w:val="00384CED"/>
    <w:rsid w:val="00385934"/>
    <w:rsid w:val="003865B6"/>
    <w:rsid w:val="0039254D"/>
    <w:rsid w:val="00393B5A"/>
    <w:rsid w:val="00393FDA"/>
    <w:rsid w:val="003960A9"/>
    <w:rsid w:val="00397981"/>
    <w:rsid w:val="00397A50"/>
    <w:rsid w:val="003A15F2"/>
    <w:rsid w:val="003A27DC"/>
    <w:rsid w:val="003A2BF3"/>
    <w:rsid w:val="003A49FD"/>
    <w:rsid w:val="003A76A1"/>
    <w:rsid w:val="003B193D"/>
    <w:rsid w:val="003B2080"/>
    <w:rsid w:val="003B216E"/>
    <w:rsid w:val="003B2DBF"/>
    <w:rsid w:val="003B3139"/>
    <w:rsid w:val="003B3DAE"/>
    <w:rsid w:val="003B4685"/>
    <w:rsid w:val="003B50B8"/>
    <w:rsid w:val="003B5CCD"/>
    <w:rsid w:val="003B6308"/>
    <w:rsid w:val="003B6B07"/>
    <w:rsid w:val="003B79A4"/>
    <w:rsid w:val="003B7E61"/>
    <w:rsid w:val="003C27AA"/>
    <w:rsid w:val="003C4864"/>
    <w:rsid w:val="003C555B"/>
    <w:rsid w:val="003C5D3A"/>
    <w:rsid w:val="003D3D99"/>
    <w:rsid w:val="003D4562"/>
    <w:rsid w:val="003D743A"/>
    <w:rsid w:val="003D7DD2"/>
    <w:rsid w:val="003E4191"/>
    <w:rsid w:val="003E42D0"/>
    <w:rsid w:val="003E4679"/>
    <w:rsid w:val="003E5A85"/>
    <w:rsid w:val="003E6517"/>
    <w:rsid w:val="003E7244"/>
    <w:rsid w:val="003E7FF2"/>
    <w:rsid w:val="003F04E2"/>
    <w:rsid w:val="003F11F1"/>
    <w:rsid w:val="003F1944"/>
    <w:rsid w:val="003F19C2"/>
    <w:rsid w:val="003F2C60"/>
    <w:rsid w:val="003F4E32"/>
    <w:rsid w:val="003F6C88"/>
    <w:rsid w:val="003F6F4A"/>
    <w:rsid w:val="003F7273"/>
    <w:rsid w:val="003F7EFC"/>
    <w:rsid w:val="00400097"/>
    <w:rsid w:val="00400A1D"/>
    <w:rsid w:val="004018D1"/>
    <w:rsid w:val="00403632"/>
    <w:rsid w:val="004052E8"/>
    <w:rsid w:val="0040560F"/>
    <w:rsid w:val="004079CE"/>
    <w:rsid w:val="004127AA"/>
    <w:rsid w:val="00417452"/>
    <w:rsid w:val="00420E7E"/>
    <w:rsid w:val="00421392"/>
    <w:rsid w:val="004215A8"/>
    <w:rsid w:val="00422AFF"/>
    <w:rsid w:val="0042491A"/>
    <w:rsid w:val="00425F56"/>
    <w:rsid w:val="00430676"/>
    <w:rsid w:val="004307C6"/>
    <w:rsid w:val="00431A49"/>
    <w:rsid w:val="004329EC"/>
    <w:rsid w:val="00432EB9"/>
    <w:rsid w:val="004331D7"/>
    <w:rsid w:val="00436D7C"/>
    <w:rsid w:val="00440C86"/>
    <w:rsid w:val="004417BF"/>
    <w:rsid w:val="0044318E"/>
    <w:rsid w:val="00446269"/>
    <w:rsid w:val="00446F20"/>
    <w:rsid w:val="00447A24"/>
    <w:rsid w:val="00450F5A"/>
    <w:rsid w:val="00451252"/>
    <w:rsid w:val="00454AB2"/>
    <w:rsid w:val="00462730"/>
    <w:rsid w:val="00462DFA"/>
    <w:rsid w:val="00463055"/>
    <w:rsid w:val="004632D8"/>
    <w:rsid w:val="00463989"/>
    <w:rsid w:val="00463BFD"/>
    <w:rsid w:val="00464A24"/>
    <w:rsid w:val="00465D1F"/>
    <w:rsid w:val="00465E92"/>
    <w:rsid w:val="00466510"/>
    <w:rsid w:val="0046652A"/>
    <w:rsid w:val="00467C0E"/>
    <w:rsid w:val="00472050"/>
    <w:rsid w:val="00474461"/>
    <w:rsid w:val="0047501D"/>
    <w:rsid w:val="00475C99"/>
    <w:rsid w:val="00476607"/>
    <w:rsid w:val="00476911"/>
    <w:rsid w:val="004774EE"/>
    <w:rsid w:val="00480B8C"/>
    <w:rsid w:val="00481C31"/>
    <w:rsid w:val="004827CB"/>
    <w:rsid w:val="004836D5"/>
    <w:rsid w:val="004847AC"/>
    <w:rsid w:val="00485D4E"/>
    <w:rsid w:val="0049206D"/>
    <w:rsid w:val="00493F19"/>
    <w:rsid w:val="00496C09"/>
    <w:rsid w:val="00497C6C"/>
    <w:rsid w:val="004A1427"/>
    <w:rsid w:val="004A3518"/>
    <w:rsid w:val="004A55CD"/>
    <w:rsid w:val="004A56BF"/>
    <w:rsid w:val="004A5771"/>
    <w:rsid w:val="004B1E4D"/>
    <w:rsid w:val="004B2299"/>
    <w:rsid w:val="004B4E77"/>
    <w:rsid w:val="004C2524"/>
    <w:rsid w:val="004C3480"/>
    <w:rsid w:val="004C3BE0"/>
    <w:rsid w:val="004C52AC"/>
    <w:rsid w:val="004C570D"/>
    <w:rsid w:val="004C646B"/>
    <w:rsid w:val="004D2F71"/>
    <w:rsid w:val="004D3ACA"/>
    <w:rsid w:val="004E02F1"/>
    <w:rsid w:val="004E24B1"/>
    <w:rsid w:val="004E372C"/>
    <w:rsid w:val="004E46EF"/>
    <w:rsid w:val="004E4F3A"/>
    <w:rsid w:val="004E557B"/>
    <w:rsid w:val="004E5FF8"/>
    <w:rsid w:val="004F0571"/>
    <w:rsid w:val="004F0F04"/>
    <w:rsid w:val="004F22DF"/>
    <w:rsid w:val="004F5707"/>
    <w:rsid w:val="004F6447"/>
    <w:rsid w:val="004F6878"/>
    <w:rsid w:val="005012DB"/>
    <w:rsid w:val="005016C6"/>
    <w:rsid w:val="00501E01"/>
    <w:rsid w:val="0050263D"/>
    <w:rsid w:val="005046B1"/>
    <w:rsid w:val="00504AF6"/>
    <w:rsid w:val="00507259"/>
    <w:rsid w:val="00507B81"/>
    <w:rsid w:val="00510350"/>
    <w:rsid w:val="00510CC3"/>
    <w:rsid w:val="005113CD"/>
    <w:rsid w:val="00521815"/>
    <w:rsid w:val="005239FB"/>
    <w:rsid w:val="0052430A"/>
    <w:rsid w:val="00524E39"/>
    <w:rsid w:val="005250E4"/>
    <w:rsid w:val="0052551F"/>
    <w:rsid w:val="005262BF"/>
    <w:rsid w:val="00526BE3"/>
    <w:rsid w:val="00527800"/>
    <w:rsid w:val="00530975"/>
    <w:rsid w:val="00530987"/>
    <w:rsid w:val="00533A52"/>
    <w:rsid w:val="00533C7B"/>
    <w:rsid w:val="00537714"/>
    <w:rsid w:val="0053777A"/>
    <w:rsid w:val="00537821"/>
    <w:rsid w:val="005424F1"/>
    <w:rsid w:val="0054549D"/>
    <w:rsid w:val="005468A6"/>
    <w:rsid w:val="00546E96"/>
    <w:rsid w:val="005473E4"/>
    <w:rsid w:val="005477D4"/>
    <w:rsid w:val="00547ACA"/>
    <w:rsid w:val="0055088D"/>
    <w:rsid w:val="00551FAB"/>
    <w:rsid w:val="00551FD2"/>
    <w:rsid w:val="005524B7"/>
    <w:rsid w:val="005528E9"/>
    <w:rsid w:val="00554558"/>
    <w:rsid w:val="00554651"/>
    <w:rsid w:val="005552F3"/>
    <w:rsid w:val="00555499"/>
    <w:rsid w:val="0056180B"/>
    <w:rsid w:val="00561999"/>
    <w:rsid w:val="00561A0B"/>
    <w:rsid w:val="0056669B"/>
    <w:rsid w:val="00573868"/>
    <w:rsid w:val="00573B7D"/>
    <w:rsid w:val="0057657C"/>
    <w:rsid w:val="00577A0D"/>
    <w:rsid w:val="005823DC"/>
    <w:rsid w:val="00586862"/>
    <w:rsid w:val="00586FDE"/>
    <w:rsid w:val="00587003"/>
    <w:rsid w:val="005900A1"/>
    <w:rsid w:val="00590A11"/>
    <w:rsid w:val="00590DB8"/>
    <w:rsid w:val="005912B6"/>
    <w:rsid w:val="00593610"/>
    <w:rsid w:val="00593BA7"/>
    <w:rsid w:val="00594AB1"/>
    <w:rsid w:val="00594B59"/>
    <w:rsid w:val="00596661"/>
    <w:rsid w:val="00596E63"/>
    <w:rsid w:val="005A0BAF"/>
    <w:rsid w:val="005A1D8F"/>
    <w:rsid w:val="005A4F14"/>
    <w:rsid w:val="005A5B88"/>
    <w:rsid w:val="005A723C"/>
    <w:rsid w:val="005A7B22"/>
    <w:rsid w:val="005B2437"/>
    <w:rsid w:val="005B2EA6"/>
    <w:rsid w:val="005B5F6B"/>
    <w:rsid w:val="005B77C6"/>
    <w:rsid w:val="005C07C3"/>
    <w:rsid w:val="005C0E7D"/>
    <w:rsid w:val="005C2650"/>
    <w:rsid w:val="005C6342"/>
    <w:rsid w:val="005C7831"/>
    <w:rsid w:val="005C7D3D"/>
    <w:rsid w:val="005D0FC6"/>
    <w:rsid w:val="005D2157"/>
    <w:rsid w:val="005D27DB"/>
    <w:rsid w:val="005D2ABA"/>
    <w:rsid w:val="005D4F3B"/>
    <w:rsid w:val="005E38E4"/>
    <w:rsid w:val="005E41E6"/>
    <w:rsid w:val="005E4F05"/>
    <w:rsid w:val="005E70EE"/>
    <w:rsid w:val="005F02E5"/>
    <w:rsid w:val="005F2776"/>
    <w:rsid w:val="005F33C0"/>
    <w:rsid w:val="005F60A1"/>
    <w:rsid w:val="00601126"/>
    <w:rsid w:val="00603954"/>
    <w:rsid w:val="00603DE0"/>
    <w:rsid w:val="00604D7C"/>
    <w:rsid w:val="006058BD"/>
    <w:rsid w:val="00606160"/>
    <w:rsid w:val="006101CD"/>
    <w:rsid w:val="0061696B"/>
    <w:rsid w:val="00622D95"/>
    <w:rsid w:val="006231BC"/>
    <w:rsid w:val="00624043"/>
    <w:rsid w:val="00624B05"/>
    <w:rsid w:val="00630E2F"/>
    <w:rsid w:val="006313E0"/>
    <w:rsid w:val="006329EC"/>
    <w:rsid w:val="00633782"/>
    <w:rsid w:val="00633C9E"/>
    <w:rsid w:val="0063460A"/>
    <w:rsid w:val="0063513B"/>
    <w:rsid w:val="00636118"/>
    <w:rsid w:val="0063615A"/>
    <w:rsid w:val="00636748"/>
    <w:rsid w:val="0064164F"/>
    <w:rsid w:val="006440EE"/>
    <w:rsid w:val="006444C5"/>
    <w:rsid w:val="006468E1"/>
    <w:rsid w:val="00647303"/>
    <w:rsid w:val="00652D5E"/>
    <w:rsid w:val="0065360A"/>
    <w:rsid w:val="00654BA6"/>
    <w:rsid w:val="0065545E"/>
    <w:rsid w:val="0065551B"/>
    <w:rsid w:val="006565AF"/>
    <w:rsid w:val="00657258"/>
    <w:rsid w:val="00657C3D"/>
    <w:rsid w:val="00660A61"/>
    <w:rsid w:val="006651D6"/>
    <w:rsid w:val="0066630B"/>
    <w:rsid w:val="00670BB4"/>
    <w:rsid w:val="00675689"/>
    <w:rsid w:val="006757FA"/>
    <w:rsid w:val="00676955"/>
    <w:rsid w:val="00676C9A"/>
    <w:rsid w:val="006776B2"/>
    <w:rsid w:val="00680CEE"/>
    <w:rsid w:val="00681831"/>
    <w:rsid w:val="00681A3D"/>
    <w:rsid w:val="00681AEC"/>
    <w:rsid w:val="00682D26"/>
    <w:rsid w:val="00683EB8"/>
    <w:rsid w:val="006841BF"/>
    <w:rsid w:val="00685529"/>
    <w:rsid w:val="00686813"/>
    <w:rsid w:val="00687E2E"/>
    <w:rsid w:val="00690256"/>
    <w:rsid w:val="00690982"/>
    <w:rsid w:val="00691D02"/>
    <w:rsid w:val="0069272D"/>
    <w:rsid w:val="00693A47"/>
    <w:rsid w:val="00693C99"/>
    <w:rsid w:val="0069409C"/>
    <w:rsid w:val="00694ECF"/>
    <w:rsid w:val="00697191"/>
    <w:rsid w:val="006977C9"/>
    <w:rsid w:val="006A0C01"/>
    <w:rsid w:val="006A3E1B"/>
    <w:rsid w:val="006A4021"/>
    <w:rsid w:val="006A4B04"/>
    <w:rsid w:val="006A702B"/>
    <w:rsid w:val="006B096F"/>
    <w:rsid w:val="006B1AEC"/>
    <w:rsid w:val="006B4388"/>
    <w:rsid w:val="006B78DE"/>
    <w:rsid w:val="006C2601"/>
    <w:rsid w:val="006C2846"/>
    <w:rsid w:val="006C4162"/>
    <w:rsid w:val="006C5E90"/>
    <w:rsid w:val="006D16FD"/>
    <w:rsid w:val="006D203D"/>
    <w:rsid w:val="006D4503"/>
    <w:rsid w:val="006D45DA"/>
    <w:rsid w:val="006D4617"/>
    <w:rsid w:val="006D4CBD"/>
    <w:rsid w:val="006D6A64"/>
    <w:rsid w:val="006D7544"/>
    <w:rsid w:val="006E1A53"/>
    <w:rsid w:val="006E33AE"/>
    <w:rsid w:val="006E3590"/>
    <w:rsid w:val="006E3C5D"/>
    <w:rsid w:val="006E41FD"/>
    <w:rsid w:val="006E4712"/>
    <w:rsid w:val="006F2CCF"/>
    <w:rsid w:val="006F2E6B"/>
    <w:rsid w:val="006F6800"/>
    <w:rsid w:val="00700B48"/>
    <w:rsid w:val="00703C66"/>
    <w:rsid w:val="00703E7E"/>
    <w:rsid w:val="00704D32"/>
    <w:rsid w:val="007073A2"/>
    <w:rsid w:val="00710CBC"/>
    <w:rsid w:val="00711F27"/>
    <w:rsid w:val="007133F7"/>
    <w:rsid w:val="00713493"/>
    <w:rsid w:val="00713D20"/>
    <w:rsid w:val="00715CE2"/>
    <w:rsid w:val="007160EA"/>
    <w:rsid w:val="00716958"/>
    <w:rsid w:val="007170BD"/>
    <w:rsid w:val="00721536"/>
    <w:rsid w:val="00721F6D"/>
    <w:rsid w:val="007224C6"/>
    <w:rsid w:val="0072408C"/>
    <w:rsid w:val="007242D3"/>
    <w:rsid w:val="0072442B"/>
    <w:rsid w:val="00726DB0"/>
    <w:rsid w:val="00730620"/>
    <w:rsid w:val="00734986"/>
    <w:rsid w:val="0073659C"/>
    <w:rsid w:val="00741A11"/>
    <w:rsid w:val="00742B01"/>
    <w:rsid w:val="0074368F"/>
    <w:rsid w:val="0074402E"/>
    <w:rsid w:val="00744D02"/>
    <w:rsid w:val="007467F0"/>
    <w:rsid w:val="007476B6"/>
    <w:rsid w:val="00747AB1"/>
    <w:rsid w:val="00750608"/>
    <w:rsid w:val="007512C7"/>
    <w:rsid w:val="0075180D"/>
    <w:rsid w:val="00751EA3"/>
    <w:rsid w:val="00753238"/>
    <w:rsid w:val="00753333"/>
    <w:rsid w:val="00753EA2"/>
    <w:rsid w:val="00754F73"/>
    <w:rsid w:val="00756D42"/>
    <w:rsid w:val="00760B7C"/>
    <w:rsid w:val="00760F08"/>
    <w:rsid w:val="00761B00"/>
    <w:rsid w:val="0076379F"/>
    <w:rsid w:val="00767B8D"/>
    <w:rsid w:val="00770777"/>
    <w:rsid w:val="00771C4C"/>
    <w:rsid w:val="00771E5C"/>
    <w:rsid w:val="00771F79"/>
    <w:rsid w:val="00772B9C"/>
    <w:rsid w:val="00772C4D"/>
    <w:rsid w:val="007735B8"/>
    <w:rsid w:val="007747D1"/>
    <w:rsid w:val="0077743C"/>
    <w:rsid w:val="00782FA5"/>
    <w:rsid w:val="00785074"/>
    <w:rsid w:val="00785DAD"/>
    <w:rsid w:val="0078629C"/>
    <w:rsid w:val="00786F2F"/>
    <w:rsid w:val="0078700D"/>
    <w:rsid w:val="00787E77"/>
    <w:rsid w:val="00790D8B"/>
    <w:rsid w:val="00791275"/>
    <w:rsid w:val="00792291"/>
    <w:rsid w:val="00795EC2"/>
    <w:rsid w:val="00796281"/>
    <w:rsid w:val="007A16FB"/>
    <w:rsid w:val="007A288E"/>
    <w:rsid w:val="007A3F0B"/>
    <w:rsid w:val="007A6071"/>
    <w:rsid w:val="007A7D7E"/>
    <w:rsid w:val="007B07A8"/>
    <w:rsid w:val="007B1279"/>
    <w:rsid w:val="007B33DE"/>
    <w:rsid w:val="007B3CDF"/>
    <w:rsid w:val="007B506E"/>
    <w:rsid w:val="007B6893"/>
    <w:rsid w:val="007B6A4A"/>
    <w:rsid w:val="007B717A"/>
    <w:rsid w:val="007B737A"/>
    <w:rsid w:val="007C19B9"/>
    <w:rsid w:val="007C30D9"/>
    <w:rsid w:val="007C3CB0"/>
    <w:rsid w:val="007C4282"/>
    <w:rsid w:val="007D033E"/>
    <w:rsid w:val="007D216A"/>
    <w:rsid w:val="007D3DD2"/>
    <w:rsid w:val="007D450A"/>
    <w:rsid w:val="007D5A49"/>
    <w:rsid w:val="007E1281"/>
    <w:rsid w:val="007E29BB"/>
    <w:rsid w:val="007E3D6F"/>
    <w:rsid w:val="007E44A7"/>
    <w:rsid w:val="007E465A"/>
    <w:rsid w:val="007E4BEE"/>
    <w:rsid w:val="007E4DE2"/>
    <w:rsid w:val="007E5835"/>
    <w:rsid w:val="007E5841"/>
    <w:rsid w:val="007E6B26"/>
    <w:rsid w:val="007E6EBB"/>
    <w:rsid w:val="007E75C8"/>
    <w:rsid w:val="007E7774"/>
    <w:rsid w:val="007F3101"/>
    <w:rsid w:val="007F42EC"/>
    <w:rsid w:val="007F4AEC"/>
    <w:rsid w:val="007F5C08"/>
    <w:rsid w:val="007F713E"/>
    <w:rsid w:val="00807E8C"/>
    <w:rsid w:val="00811A18"/>
    <w:rsid w:val="00812165"/>
    <w:rsid w:val="008133F6"/>
    <w:rsid w:val="00814E37"/>
    <w:rsid w:val="00814F41"/>
    <w:rsid w:val="00815699"/>
    <w:rsid w:val="008159DF"/>
    <w:rsid w:val="00821482"/>
    <w:rsid w:val="00822279"/>
    <w:rsid w:val="00823061"/>
    <w:rsid w:val="00823899"/>
    <w:rsid w:val="008241E2"/>
    <w:rsid w:val="008242D8"/>
    <w:rsid w:val="00824800"/>
    <w:rsid w:val="00824836"/>
    <w:rsid w:val="00825033"/>
    <w:rsid w:val="008250E4"/>
    <w:rsid w:val="00825670"/>
    <w:rsid w:val="00827704"/>
    <w:rsid w:val="00830FDA"/>
    <w:rsid w:val="008315E7"/>
    <w:rsid w:val="00833D8A"/>
    <w:rsid w:val="00834E03"/>
    <w:rsid w:val="008364CD"/>
    <w:rsid w:val="00836AE0"/>
    <w:rsid w:val="00837997"/>
    <w:rsid w:val="00837D2A"/>
    <w:rsid w:val="00840F52"/>
    <w:rsid w:val="00843C62"/>
    <w:rsid w:val="00844A82"/>
    <w:rsid w:val="00847AC7"/>
    <w:rsid w:val="00852B42"/>
    <w:rsid w:val="00855308"/>
    <w:rsid w:val="00855323"/>
    <w:rsid w:val="008567AF"/>
    <w:rsid w:val="00856F5E"/>
    <w:rsid w:val="008606D0"/>
    <w:rsid w:val="00863C5D"/>
    <w:rsid w:val="00864015"/>
    <w:rsid w:val="008647F9"/>
    <w:rsid w:val="00870951"/>
    <w:rsid w:val="00873F0B"/>
    <w:rsid w:val="00876ECD"/>
    <w:rsid w:val="008779D2"/>
    <w:rsid w:val="00877FAD"/>
    <w:rsid w:val="00880446"/>
    <w:rsid w:val="00882206"/>
    <w:rsid w:val="00884932"/>
    <w:rsid w:val="008851BA"/>
    <w:rsid w:val="0088530B"/>
    <w:rsid w:val="00890467"/>
    <w:rsid w:val="00890EB0"/>
    <w:rsid w:val="008939CC"/>
    <w:rsid w:val="008945C2"/>
    <w:rsid w:val="00895799"/>
    <w:rsid w:val="00896DD2"/>
    <w:rsid w:val="008A0C22"/>
    <w:rsid w:val="008A0C96"/>
    <w:rsid w:val="008A1177"/>
    <w:rsid w:val="008A23FE"/>
    <w:rsid w:val="008A7CEB"/>
    <w:rsid w:val="008B0081"/>
    <w:rsid w:val="008B2BD4"/>
    <w:rsid w:val="008B320E"/>
    <w:rsid w:val="008B328A"/>
    <w:rsid w:val="008B36AD"/>
    <w:rsid w:val="008B434F"/>
    <w:rsid w:val="008B59BA"/>
    <w:rsid w:val="008B6009"/>
    <w:rsid w:val="008C034B"/>
    <w:rsid w:val="008C15EB"/>
    <w:rsid w:val="008C3EDA"/>
    <w:rsid w:val="008C7739"/>
    <w:rsid w:val="008C780B"/>
    <w:rsid w:val="008D07C3"/>
    <w:rsid w:val="008D2034"/>
    <w:rsid w:val="008D4C46"/>
    <w:rsid w:val="008D65B6"/>
    <w:rsid w:val="008D6751"/>
    <w:rsid w:val="008E085E"/>
    <w:rsid w:val="008E0927"/>
    <w:rsid w:val="008E1ECB"/>
    <w:rsid w:val="008E2250"/>
    <w:rsid w:val="008E22AD"/>
    <w:rsid w:val="008E3C1D"/>
    <w:rsid w:val="008E509E"/>
    <w:rsid w:val="008E6618"/>
    <w:rsid w:val="008E703F"/>
    <w:rsid w:val="008E7F1D"/>
    <w:rsid w:val="008F162F"/>
    <w:rsid w:val="008F198F"/>
    <w:rsid w:val="008F3CC7"/>
    <w:rsid w:val="008F4037"/>
    <w:rsid w:val="008F4C36"/>
    <w:rsid w:val="00900D36"/>
    <w:rsid w:val="00901F15"/>
    <w:rsid w:val="0090382E"/>
    <w:rsid w:val="009071EB"/>
    <w:rsid w:val="00911A05"/>
    <w:rsid w:val="00914F70"/>
    <w:rsid w:val="009164D2"/>
    <w:rsid w:val="00917B92"/>
    <w:rsid w:val="00917CC0"/>
    <w:rsid w:val="00920963"/>
    <w:rsid w:val="009209F3"/>
    <w:rsid w:val="00921EAD"/>
    <w:rsid w:val="00926F58"/>
    <w:rsid w:val="009305A2"/>
    <w:rsid w:val="00932663"/>
    <w:rsid w:val="00935EE5"/>
    <w:rsid w:val="009369C5"/>
    <w:rsid w:val="00941F5A"/>
    <w:rsid w:val="00942224"/>
    <w:rsid w:val="00943C45"/>
    <w:rsid w:val="0094496B"/>
    <w:rsid w:val="00946E51"/>
    <w:rsid w:val="0094714F"/>
    <w:rsid w:val="009474DF"/>
    <w:rsid w:val="00947D6F"/>
    <w:rsid w:val="0095047C"/>
    <w:rsid w:val="009504F2"/>
    <w:rsid w:val="009511DB"/>
    <w:rsid w:val="0095158D"/>
    <w:rsid w:val="009519CB"/>
    <w:rsid w:val="00955049"/>
    <w:rsid w:val="00956902"/>
    <w:rsid w:val="00956F88"/>
    <w:rsid w:val="00957716"/>
    <w:rsid w:val="00960EAF"/>
    <w:rsid w:val="00961639"/>
    <w:rsid w:val="009649CD"/>
    <w:rsid w:val="00965FA1"/>
    <w:rsid w:val="0096796A"/>
    <w:rsid w:val="00967EB6"/>
    <w:rsid w:val="0097174D"/>
    <w:rsid w:val="00972229"/>
    <w:rsid w:val="009761C3"/>
    <w:rsid w:val="00976EB6"/>
    <w:rsid w:val="009823B0"/>
    <w:rsid w:val="0098283D"/>
    <w:rsid w:val="00984401"/>
    <w:rsid w:val="009873F2"/>
    <w:rsid w:val="00987D73"/>
    <w:rsid w:val="00991437"/>
    <w:rsid w:val="00994246"/>
    <w:rsid w:val="00995A99"/>
    <w:rsid w:val="009960A2"/>
    <w:rsid w:val="009A0B17"/>
    <w:rsid w:val="009A0BDF"/>
    <w:rsid w:val="009A0E74"/>
    <w:rsid w:val="009A1104"/>
    <w:rsid w:val="009A2B1D"/>
    <w:rsid w:val="009A2D92"/>
    <w:rsid w:val="009A3443"/>
    <w:rsid w:val="009A5B58"/>
    <w:rsid w:val="009A62EE"/>
    <w:rsid w:val="009B1D7C"/>
    <w:rsid w:val="009B3237"/>
    <w:rsid w:val="009B66C9"/>
    <w:rsid w:val="009B67D8"/>
    <w:rsid w:val="009B7181"/>
    <w:rsid w:val="009C1C3B"/>
    <w:rsid w:val="009C2FDD"/>
    <w:rsid w:val="009C3715"/>
    <w:rsid w:val="009C487F"/>
    <w:rsid w:val="009C580D"/>
    <w:rsid w:val="009C7223"/>
    <w:rsid w:val="009D02F9"/>
    <w:rsid w:val="009D28E5"/>
    <w:rsid w:val="009D2C9F"/>
    <w:rsid w:val="009D5068"/>
    <w:rsid w:val="009D6E15"/>
    <w:rsid w:val="009D6F88"/>
    <w:rsid w:val="009D7243"/>
    <w:rsid w:val="009D79F0"/>
    <w:rsid w:val="009E22C8"/>
    <w:rsid w:val="009E25EB"/>
    <w:rsid w:val="009E3526"/>
    <w:rsid w:val="009E3F32"/>
    <w:rsid w:val="009E4C02"/>
    <w:rsid w:val="009E56ED"/>
    <w:rsid w:val="009F058F"/>
    <w:rsid w:val="009F0DF6"/>
    <w:rsid w:val="009F293D"/>
    <w:rsid w:val="009F43A2"/>
    <w:rsid w:val="009F448B"/>
    <w:rsid w:val="009F6C87"/>
    <w:rsid w:val="00A017E1"/>
    <w:rsid w:val="00A01DB4"/>
    <w:rsid w:val="00A027B2"/>
    <w:rsid w:val="00A02ADB"/>
    <w:rsid w:val="00A02D46"/>
    <w:rsid w:val="00A04425"/>
    <w:rsid w:val="00A0784C"/>
    <w:rsid w:val="00A10524"/>
    <w:rsid w:val="00A109F3"/>
    <w:rsid w:val="00A12CA8"/>
    <w:rsid w:val="00A148F4"/>
    <w:rsid w:val="00A1603B"/>
    <w:rsid w:val="00A16885"/>
    <w:rsid w:val="00A17D50"/>
    <w:rsid w:val="00A21EC4"/>
    <w:rsid w:val="00A23341"/>
    <w:rsid w:val="00A24F1C"/>
    <w:rsid w:val="00A25FD5"/>
    <w:rsid w:val="00A261B5"/>
    <w:rsid w:val="00A267DC"/>
    <w:rsid w:val="00A324DB"/>
    <w:rsid w:val="00A33164"/>
    <w:rsid w:val="00A35705"/>
    <w:rsid w:val="00A359B3"/>
    <w:rsid w:val="00A36A0B"/>
    <w:rsid w:val="00A46010"/>
    <w:rsid w:val="00A50939"/>
    <w:rsid w:val="00A51B19"/>
    <w:rsid w:val="00A52CB5"/>
    <w:rsid w:val="00A538A9"/>
    <w:rsid w:val="00A5527E"/>
    <w:rsid w:val="00A55BFE"/>
    <w:rsid w:val="00A609CD"/>
    <w:rsid w:val="00A63042"/>
    <w:rsid w:val="00A7030A"/>
    <w:rsid w:val="00A71FE3"/>
    <w:rsid w:val="00A722DF"/>
    <w:rsid w:val="00A72414"/>
    <w:rsid w:val="00A73D3B"/>
    <w:rsid w:val="00A75084"/>
    <w:rsid w:val="00A761E2"/>
    <w:rsid w:val="00A824F1"/>
    <w:rsid w:val="00A82F2F"/>
    <w:rsid w:val="00A83AE0"/>
    <w:rsid w:val="00A84C2A"/>
    <w:rsid w:val="00A85CB9"/>
    <w:rsid w:val="00A90424"/>
    <w:rsid w:val="00A93ECD"/>
    <w:rsid w:val="00A96C17"/>
    <w:rsid w:val="00A97DE2"/>
    <w:rsid w:val="00AA04AB"/>
    <w:rsid w:val="00AA084E"/>
    <w:rsid w:val="00AA0BDA"/>
    <w:rsid w:val="00AA27A6"/>
    <w:rsid w:val="00AA43C7"/>
    <w:rsid w:val="00AA596C"/>
    <w:rsid w:val="00AA620D"/>
    <w:rsid w:val="00AA7121"/>
    <w:rsid w:val="00AA796B"/>
    <w:rsid w:val="00AB126F"/>
    <w:rsid w:val="00AB1D50"/>
    <w:rsid w:val="00AB3C4C"/>
    <w:rsid w:val="00AC06ED"/>
    <w:rsid w:val="00AC09E5"/>
    <w:rsid w:val="00AC18FF"/>
    <w:rsid w:val="00AC57C0"/>
    <w:rsid w:val="00AC5AB5"/>
    <w:rsid w:val="00AC664D"/>
    <w:rsid w:val="00AC66B3"/>
    <w:rsid w:val="00AD468C"/>
    <w:rsid w:val="00AD6FE6"/>
    <w:rsid w:val="00AD77BC"/>
    <w:rsid w:val="00AE6722"/>
    <w:rsid w:val="00AE7365"/>
    <w:rsid w:val="00AF11F9"/>
    <w:rsid w:val="00AF1B08"/>
    <w:rsid w:val="00AF1B99"/>
    <w:rsid w:val="00AF2A7A"/>
    <w:rsid w:val="00AF35EA"/>
    <w:rsid w:val="00AF4A71"/>
    <w:rsid w:val="00AF55A6"/>
    <w:rsid w:val="00AF6803"/>
    <w:rsid w:val="00AF7D97"/>
    <w:rsid w:val="00B003E3"/>
    <w:rsid w:val="00B01A0A"/>
    <w:rsid w:val="00B0359B"/>
    <w:rsid w:val="00B045DA"/>
    <w:rsid w:val="00B04F32"/>
    <w:rsid w:val="00B0534E"/>
    <w:rsid w:val="00B12BDC"/>
    <w:rsid w:val="00B173D6"/>
    <w:rsid w:val="00B179BA"/>
    <w:rsid w:val="00B20CA5"/>
    <w:rsid w:val="00B21677"/>
    <w:rsid w:val="00B245EB"/>
    <w:rsid w:val="00B2462F"/>
    <w:rsid w:val="00B30256"/>
    <w:rsid w:val="00B30D3C"/>
    <w:rsid w:val="00B32FA1"/>
    <w:rsid w:val="00B35E3B"/>
    <w:rsid w:val="00B36F7B"/>
    <w:rsid w:val="00B373B8"/>
    <w:rsid w:val="00B37D0D"/>
    <w:rsid w:val="00B40130"/>
    <w:rsid w:val="00B40258"/>
    <w:rsid w:val="00B4211C"/>
    <w:rsid w:val="00B44535"/>
    <w:rsid w:val="00B45F71"/>
    <w:rsid w:val="00B4693D"/>
    <w:rsid w:val="00B47347"/>
    <w:rsid w:val="00B535BC"/>
    <w:rsid w:val="00B53BAF"/>
    <w:rsid w:val="00B540E8"/>
    <w:rsid w:val="00B553C2"/>
    <w:rsid w:val="00B55707"/>
    <w:rsid w:val="00B56567"/>
    <w:rsid w:val="00B569C9"/>
    <w:rsid w:val="00B614CB"/>
    <w:rsid w:val="00B61DC9"/>
    <w:rsid w:val="00B63D95"/>
    <w:rsid w:val="00B645E0"/>
    <w:rsid w:val="00B66AC7"/>
    <w:rsid w:val="00B71933"/>
    <w:rsid w:val="00B72308"/>
    <w:rsid w:val="00B723A4"/>
    <w:rsid w:val="00B731B2"/>
    <w:rsid w:val="00B73D21"/>
    <w:rsid w:val="00B74C9D"/>
    <w:rsid w:val="00B7548E"/>
    <w:rsid w:val="00B755AE"/>
    <w:rsid w:val="00B77751"/>
    <w:rsid w:val="00B82064"/>
    <w:rsid w:val="00B833F8"/>
    <w:rsid w:val="00B83AEB"/>
    <w:rsid w:val="00B859E0"/>
    <w:rsid w:val="00B85D6B"/>
    <w:rsid w:val="00B85DBB"/>
    <w:rsid w:val="00B869D4"/>
    <w:rsid w:val="00B870FA"/>
    <w:rsid w:val="00B90B24"/>
    <w:rsid w:val="00B91281"/>
    <w:rsid w:val="00B91CAB"/>
    <w:rsid w:val="00B92910"/>
    <w:rsid w:val="00B929CD"/>
    <w:rsid w:val="00B92DA3"/>
    <w:rsid w:val="00B92E08"/>
    <w:rsid w:val="00B93685"/>
    <w:rsid w:val="00B93759"/>
    <w:rsid w:val="00B9520C"/>
    <w:rsid w:val="00B97818"/>
    <w:rsid w:val="00B97D90"/>
    <w:rsid w:val="00BA1804"/>
    <w:rsid w:val="00BA43AE"/>
    <w:rsid w:val="00BA4678"/>
    <w:rsid w:val="00BA6201"/>
    <w:rsid w:val="00BA7C75"/>
    <w:rsid w:val="00BB2503"/>
    <w:rsid w:val="00BB259A"/>
    <w:rsid w:val="00BC0D7D"/>
    <w:rsid w:val="00BC1071"/>
    <w:rsid w:val="00BC5651"/>
    <w:rsid w:val="00BC62F9"/>
    <w:rsid w:val="00BC7437"/>
    <w:rsid w:val="00BC7B82"/>
    <w:rsid w:val="00BD2D7B"/>
    <w:rsid w:val="00BD3473"/>
    <w:rsid w:val="00BD40AB"/>
    <w:rsid w:val="00BD7454"/>
    <w:rsid w:val="00BE0954"/>
    <w:rsid w:val="00BE0D72"/>
    <w:rsid w:val="00BE0FA1"/>
    <w:rsid w:val="00BE3C86"/>
    <w:rsid w:val="00BE42F5"/>
    <w:rsid w:val="00BE5496"/>
    <w:rsid w:val="00BE68DA"/>
    <w:rsid w:val="00BE7E94"/>
    <w:rsid w:val="00BF380B"/>
    <w:rsid w:val="00BF3E22"/>
    <w:rsid w:val="00BF4949"/>
    <w:rsid w:val="00BF4E65"/>
    <w:rsid w:val="00BF5C99"/>
    <w:rsid w:val="00BF6B6A"/>
    <w:rsid w:val="00BF6BA1"/>
    <w:rsid w:val="00C00215"/>
    <w:rsid w:val="00C0051B"/>
    <w:rsid w:val="00C060B4"/>
    <w:rsid w:val="00C0631B"/>
    <w:rsid w:val="00C06E8D"/>
    <w:rsid w:val="00C06EC6"/>
    <w:rsid w:val="00C07AEC"/>
    <w:rsid w:val="00C11027"/>
    <w:rsid w:val="00C12596"/>
    <w:rsid w:val="00C12FE6"/>
    <w:rsid w:val="00C13B53"/>
    <w:rsid w:val="00C15B28"/>
    <w:rsid w:val="00C16506"/>
    <w:rsid w:val="00C2010C"/>
    <w:rsid w:val="00C2119D"/>
    <w:rsid w:val="00C22C52"/>
    <w:rsid w:val="00C23B7F"/>
    <w:rsid w:val="00C24615"/>
    <w:rsid w:val="00C24881"/>
    <w:rsid w:val="00C2730C"/>
    <w:rsid w:val="00C31176"/>
    <w:rsid w:val="00C3444B"/>
    <w:rsid w:val="00C36061"/>
    <w:rsid w:val="00C45EE1"/>
    <w:rsid w:val="00C50179"/>
    <w:rsid w:val="00C5062E"/>
    <w:rsid w:val="00C50A32"/>
    <w:rsid w:val="00C51A3A"/>
    <w:rsid w:val="00C53396"/>
    <w:rsid w:val="00C5397A"/>
    <w:rsid w:val="00C53C29"/>
    <w:rsid w:val="00C53CB1"/>
    <w:rsid w:val="00C55285"/>
    <w:rsid w:val="00C55378"/>
    <w:rsid w:val="00C56878"/>
    <w:rsid w:val="00C57199"/>
    <w:rsid w:val="00C622BA"/>
    <w:rsid w:val="00C6781B"/>
    <w:rsid w:val="00C67EB8"/>
    <w:rsid w:val="00C7046C"/>
    <w:rsid w:val="00C740A8"/>
    <w:rsid w:val="00C74D0A"/>
    <w:rsid w:val="00C802AB"/>
    <w:rsid w:val="00C80FA0"/>
    <w:rsid w:val="00C825A9"/>
    <w:rsid w:val="00C8629D"/>
    <w:rsid w:val="00C8699F"/>
    <w:rsid w:val="00C86D9E"/>
    <w:rsid w:val="00C87AA8"/>
    <w:rsid w:val="00C903C3"/>
    <w:rsid w:val="00C915FC"/>
    <w:rsid w:val="00C92FCE"/>
    <w:rsid w:val="00C9487F"/>
    <w:rsid w:val="00C95115"/>
    <w:rsid w:val="00C95338"/>
    <w:rsid w:val="00C95A5F"/>
    <w:rsid w:val="00C95A76"/>
    <w:rsid w:val="00C95E1C"/>
    <w:rsid w:val="00C97905"/>
    <w:rsid w:val="00CA33F1"/>
    <w:rsid w:val="00CA4CF0"/>
    <w:rsid w:val="00CA5E6D"/>
    <w:rsid w:val="00CA7BFD"/>
    <w:rsid w:val="00CB1584"/>
    <w:rsid w:val="00CB1ADD"/>
    <w:rsid w:val="00CB421F"/>
    <w:rsid w:val="00CB48BA"/>
    <w:rsid w:val="00CB4F06"/>
    <w:rsid w:val="00CC5F2D"/>
    <w:rsid w:val="00CC67C6"/>
    <w:rsid w:val="00CC6CA6"/>
    <w:rsid w:val="00CC7D83"/>
    <w:rsid w:val="00CD2B3D"/>
    <w:rsid w:val="00CD7788"/>
    <w:rsid w:val="00CE0BF1"/>
    <w:rsid w:val="00CE0D76"/>
    <w:rsid w:val="00CE15F0"/>
    <w:rsid w:val="00CE5924"/>
    <w:rsid w:val="00CE655B"/>
    <w:rsid w:val="00CE7299"/>
    <w:rsid w:val="00CE7709"/>
    <w:rsid w:val="00CE7C2C"/>
    <w:rsid w:val="00CE7C67"/>
    <w:rsid w:val="00CE7EF5"/>
    <w:rsid w:val="00CF00A4"/>
    <w:rsid w:val="00CF0BBE"/>
    <w:rsid w:val="00CF1168"/>
    <w:rsid w:val="00CF206E"/>
    <w:rsid w:val="00CF65D6"/>
    <w:rsid w:val="00D04C75"/>
    <w:rsid w:val="00D055CB"/>
    <w:rsid w:val="00D152BA"/>
    <w:rsid w:val="00D15AB3"/>
    <w:rsid w:val="00D15CD8"/>
    <w:rsid w:val="00D169D7"/>
    <w:rsid w:val="00D17084"/>
    <w:rsid w:val="00D17FE3"/>
    <w:rsid w:val="00D204AC"/>
    <w:rsid w:val="00D21E9A"/>
    <w:rsid w:val="00D24BD2"/>
    <w:rsid w:val="00D26871"/>
    <w:rsid w:val="00D271AB"/>
    <w:rsid w:val="00D272BC"/>
    <w:rsid w:val="00D35636"/>
    <w:rsid w:val="00D40995"/>
    <w:rsid w:val="00D43697"/>
    <w:rsid w:val="00D441CB"/>
    <w:rsid w:val="00D5087C"/>
    <w:rsid w:val="00D57B90"/>
    <w:rsid w:val="00D600B8"/>
    <w:rsid w:val="00D607C6"/>
    <w:rsid w:val="00D63EF6"/>
    <w:rsid w:val="00D64F9F"/>
    <w:rsid w:val="00D6734C"/>
    <w:rsid w:val="00D70C0B"/>
    <w:rsid w:val="00D717A8"/>
    <w:rsid w:val="00D7384B"/>
    <w:rsid w:val="00D73D4D"/>
    <w:rsid w:val="00D743AC"/>
    <w:rsid w:val="00D7619A"/>
    <w:rsid w:val="00D77E79"/>
    <w:rsid w:val="00D81E02"/>
    <w:rsid w:val="00D842C4"/>
    <w:rsid w:val="00D922D8"/>
    <w:rsid w:val="00D97FDE"/>
    <w:rsid w:val="00DA21B9"/>
    <w:rsid w:val="00DA25DC"/>
    <w:rsid w:val="00DA2F8C"/>
    <w:rsid w:val="00DA347E"/>
    <w:rsid w:val="00DA625B"/>
    <w:rsid w:val="00DB0322"/>
    <w:rsid w:val="00DB2398"/>
    <w:rsid w:val="00DB2FF9"/>
    <w:rsid w:val="00DB502E"/>
    <w:rsid w:val="00DB68D9"/>
    <w:rsid w:val="00DB6DAD"/>
    <w:rsid w:val="00DB7CC8"/>
    <w:rsid w:val="00DC08DA"/>
    <w:rsid w:val="00DC3A55"/>
    <w:rsid w:val="00DC71FE"/>
    <w:rsid w:val="00DD1404"/>
    <w:rsid w:val="00DD53DB"/>
    <w:rsid w:val="00DE0AC8"/>
    <w:rsid w:val="00DE22E3"/>
    <w:rsid w:val="00DE5120"/>
    <w:rsid w:val="00DE5932"/>
    <w:rsid w:val="00DE5E3F"/>
    <w:rsid w:val="00DE7108"/>
    <w:rsid w:val="00DF1892"/>
    <w:rsid w:val="00DF2DBB"/>
    <w:rsid w:val="00DF2E4A"/>
    <w:rsid w:val="00DF2F17"/>
    <w:rsid w:val="00DF2F3A"/>
    <w:rsid w:val="00DF5B79"/>
    <w:rsid w:val="00DF6DDC"/>
    <w:rsid w:val="00DF7E65"/>
    <w:rsid w:val="00E02040"/>
    <w:rsid w:val="00E03246"/>
    <w:rsid w:val="00E03873"/>
    <w:rsid w:val="00E109BF"/>
    <w:rsid w:val="00E112AE"/>
    <w:rsid w:val="00E119C6"/>
    <w:rsid w:val="00E17872"/>
    <w:rsid w:val="00E2191E"/>
    <w:rsid w:val="00E22FC8"/>
    <w:rsid w:val="00E2351B"/>
    <w:rsid w:val="00E24C32"/>
    <w:rsid w:val="00E2633C"/>
    <w:rsid w:val="00E2681A"/>
    <w:rsid w:val="00E27758"/>
    <w:rsid w:val="00E30319"/>
    <w:rsid w:val="00E30672"/>
    <w:rsid w:val="00E30DC9"/>
    <w:rsid w:val="00E3187E"/>
    <w:rsid w:val="00E3202A"/>
    <w:rsid w:val="00E32237"/>
    <w:rsid w:val="00E34622"/>
    <w:rsid w:val="00E34C4C"/>
    <w:rsid w:val="00E35ABE"/>
    <w:rsid w:val="00E408B6"/>
    <w:rsid w:val="00E40993"/>
    <w:rsid w:val="00E433B4"/>
    <w:rsid w:val="00E4361B"/>
    <w:rsid w:val="00E44E0F"/>
    <w:rsid w:val="00E46D39"/>
    <w:rsid w:val="00E4755B"/>
    <w:rsid w:val="00E47FD1"/>
    <w:rsid w:val="00E50BFC"/>
    <w:rsid w:val="00E51225"/>
    <w:rsid w:val="00E52D27"/>
    <w:rsid w:val="00E53804"/>
    <w:rsid w:val="00E53EB9"/>
    <w:rsid w:val="00E559D9"/>
    <w:rsid w:val="00E55ECF"/>
    <w:rsid w:val="00E570AE"/>
    <w:rsid w:val="00E60231"/>
    <w:rsid w:val="00E617CD"/>
    <w:rsid w:val="00E62D95"/>
    <w:rsid w:val="00E6576B"/>
    <w:rsid w:val="00E65A28"/>
    <w:rsid w:val="00E66F2E"/>
    <w:rsid w:val="00E67A3A"/>
    <w:rsid w:val="00E67CBB"/>
    <w:rsid w:val="00E72A79"/>
    <w:rsid w:val="00E7743E"/>
    <w:rsid w:val="00E822B7"/>
    <w:rsid w:val="00E8520C"/>
    <w:rsid w:val="00E85F15"/>
    <w:rsid w:val="00E9231C"/>
    <w:rsid w:val="00E93F4B"/>
    <w:rsid w:val="00E94C49"/>
    <w:rsid w:val="00E952AE"/>
    <w:rsid w:val="00E97A99"/>
    <w:rsid w:val="00EA1D54"/>
    <w:rsid w:val="00EA4126"/>
    <w:rsid w:val="00EA61AA"/>
    <w:rsid w:val="00EB0A78"/>
    <w:rsid w:val="00EB1558"/>
    <w:rsid w:val="00EB1BF1"/>
    <w:rsid w:val="00EB1E59"/>
    <w:rsid w:val="00EB28E6"/>
    <w:rsid w:val="00EB346E"/>
    <w:rsid w:val="00EB6E03"/>
    <w:rsid w:val="00EC27D7"/>
    <w:rsid w:val="00EC298F"/>
    <w:rsid w:val="00EC3926"/>
    <w:rsid w:val="00EC40EF"/>
    <w:rsid w:val="00EC4283"/>
    <w:rsid w:val="00EC4625"/>
    <w:rsid w:val="00EC4640"/>
    <w:rsid w:val="00EC6BB9"/>
    <w:rsid w:val="00EC6EE3"/>
    <w:rsid w:val="00EC7DE0"/>
    <w:rsid w:val="00EC7FC0"/>
    <w:rsid w:val="00ED42B4"/>
    <w:rsid w:val="00ED5166"/>
    <w:rsid w:val="00ED5CAE"/>
    <w:rsid w:val="00EE06EA"/>
    <w:rsid w:val="00EE0AA6"/>
    <w:rsid w:val="00EE199E"/>
    <w:rsid w:val="00EE27B9"/>
    <w:rsid w:val="00EE4199"/>
    <w:rsid w:val="00EE511D"/>
    <w:rsid w:val="00EF3657"/>
    <w:rsid w:val="00EF4261"/>
    <w:rsid w:val="00EF4353"/>
    <w:rsid w:val="00EF5EEC"/>
    <w:rsid w:val="00EF612D"/>
    <w:rsid w:val="00EF67C3"/>
    <w:rsid w:val="00F008AA"/>
    <w:rsid w:val="00F02376"/>
    <w:rsid w:val="00F02BE9"/>
    <w:rsid w:val="00F02E27"/>
    <w:rsid w:val="00F0359B"/>
    <w:rsid w:val="00F061A6"/>
    <w:rsid w:val="00F0745B"/>
    <w:rsid w:val="00F0791C"/>
    <w:rsid w:val="00F112A9"/>
    <w:rsid w:val="00F112E6"/>
    <w:rsid w:val="00F1636C"/>
    <w:rsid w:val="00F1712D"/>
    <w:rsid w:val="00F2180C"/>
    <w:rsid w:val="00F2184E"/>
    <w:rsid w:val="00F2422B"/>
    <w:rsid w:val="00F25538"/>
    <w:rsid w:val="00F25DEA"/>
    <w:rsid w:val="00F262E1"/>
    <w:rsid w:val="00F2782B"/>
    <w:rsid w:val="00F31B45"/>
    <w:rsid w:val="00F31E31"/>
    <w:rsid w:val="00F31ED8"/>
    <w:rsid w:val="00F32846"/>
    <w:rsid w:val="00F33CB8"/>
    <w:rsid w:val="00F34E8C"/>
    <w:rsid w:val="00F3525E"/>
    <w:rsid w:val="00F35E22"/>
    <w:rsid w:val="00F401D3"/>
    <w:rsid w:val="00F40FFB"/>
    <w:rsid w:val="00F4177F"/>
    <w:rsid w:val="00F428F2"/>
    <w:rsid w:val="00F42C30"/>
    <w:rsid w:val="00F432B0"/>
    <w:rsid w:val="00F438B6"/>
    <w:rsid w:val="00F44A28"/>
    <w:rsid w:val="00F44F15"/>
    <w:rsid w:val="00F460C1"/>
    <w:rsid w:val="00F46EBD"/>
    <w:rsid w:val="00F50764"/>
    <w:rsid w:val="00F509CA"/>
    <w:rsid w:val="00F50C3A"/>
    <w:rsid w:val="00F51891"/>
    <w:rsid w:val="00F5622D"/>
    <w:rsid w:val="00F57C6A"/>
    <w:rsid w:val="00F60A64"/>
    <w:rsid w:val="00F62888"/>
    <w:rsid w:val="00F65D0D"/>
    <w:rsid w:val="00F66650"/>
    <w:rsid w:val="00F67132"/>
    <w:rsid w:val="00F67E8A"/>
    <w:rsid w:val="00F70B63"/>
    <w:rsid w:val="00F71B6A"/>
    <w:rsid w:val="00F71CC3"/>
    <w:rsid w:val="00F72888"/>
    <w:rsid w:val="00F73E3F"/>
    <w:rsid w:val="00F802E3"/>
    <w:rsid w:val="00F80F0C"/>
    <w:rsid w:val="00F82E3D"/>
    <w:rsid w:val="00F8365F"/>
    <w:rsid w:val="00F85690"/>
    <w:rsid w:val="00F872DB"/>
    <w:rsid w:val="00F87720"/>
    <w:rsid w:val="00F87C91"/>
    <w:rsid w:val="00F91054"/>
    <w:rsid w:val="00F9126C"/>
    <w:rsid w:val="00F94945"/>
    <w:rsid w:val="00FA0260"/>
    <w:rsid w:val="00FA0BD4"/>
    <w:rsid w:val="00FA30F2"/>
    <w:rsid w:val="00FA3389"/>
    <w:rsid w:val="00FA445F"/>
    <w:rsid w:val="00FA5FD1"/>
    <w:rsid w:val="00FB03AF"/>
    <w:rsid w:val="00FB293C"/>
    <w:rsid w:val="00FB3898"/>
    <w:rsid w:val="00FB4A92"/>
    <w:rsid w:val="00FB699F"/>
    <w:rsid w:val="00FB6D4F"/>
    <w:rsid w:val="00FC06C2"/>
    <w:rsid w:val="00FC490A"/>
    <w:rsid w:val="00FC7175"/>
    <w:rsid w:val="00FD04B2"/>
    <w:rsid w:val="00FD198A"/>
    <w:rsid w:val="00FD5E86"/>
    <w:rsid w:val="00FD6478"/>
    <w:rsid w:val="00FE1D09"/>
    <w:rsid w:val="00FE654D"/>
    <w:rsid w:val="00FE7708"/>
    <w:rsid w:val="00FF1D86"/>
    <w:rsid w:val="00FF3C19"/>
    <w:rsid w:val="00FF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B193A-C95C-4B68-B66E-FF7A55FA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ED"/>
    <w:rPr>
      <w:rFonts w:ascii="Arial" w:hAnsi="Arial" w:cs="Arial"/>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27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C4162"/>
    <w:pPr>
      <w:spacing w:after="160" w:line="240" w:lineRule="exact"/>
    </w:pPr>
    <w:rPr>
      <w:rFonts w:ascii="Verdana" w:hAnsi="Verdana" w:cs="Verdana"/>
      <w:lang w:val="en-US"/>
    </w:rPr>
  </w:style>
  <w:style w:type="paragraph" w:styleId="NormalWeb">
    <w:name w:val="Normal (Web)"/>
    <w:aliases w:val="Char Char Char"/>
    <w:basedOn w:val="Normal"/>
    <w:link w:val="NormalWebChar"/>
    <w:uiPriority w:val="99"/>
    <w:qFormat/>
    <w:rsid w:val="006C4162"/>
    <w:rPr>
      <w:lang w:val="en-US"/>
    </w:rPr>
  </w:style>
  <w:style w:type="character" w:customStyle="1" w:styleId="fontstyle01">
    <w:name w:val="fontstyle01"/>
    <w:rsid w:val="00537714"/>
    <w:rPr>
      <w:rFonts w:ascii="TimesNewRomanPSMT" w:hAnsi="TimesNewRomanPSMT" w:hint="default"/>
      <w:b w:val="0"/>
      <w:bCs w:val="0"/>
      <w:i w:val="0"/>
      <w:iCs w:val="0"/>
      <w:color w:val="000000"/>
      <w:sz w:val="38"/>
      <w:szCs w:val="38"/>
    </w:rPr>
  </w:style>
  <w:style w:type="character" w:styleId="Strong">
    <w:name w:val="Strong"/>
    <w:uiPriority w:val="22"/>
    <w:qFormat/>
    <w:rsid w:val="00AF2A7A"/>
    <w:rPr>
      <w:b/>
      <w:bCs/>
    </w:rPr>
  </w:style>
  <w:style w:type="paragraph" w:styleId="BalloonText">
    <w:name w:val="Balloon Text"/>
    <w:basedOn w:val="Normal"/>
    <w:link w:val="BalloonTextChar"/>
    <w:rsid w:val="000D4832"/>
    <w:rPr>
      <w:rFonts w:ascii="Segoe UI" w:hAnsi="Segoe UI" w:cs="Segoe UI"/>
      <w:sz w:val="18"/>
      <w:szCs w:val="18"/>
    </w:rPr>
  </w:style>
  <w:style w:type="character" w:customStyle="1" w:styleId="BalloonTextChar">
    <w:name w:val="Balloon Text Char"/>
    <w:link w:val="BalloonText"/>
    <w:rsid w:val="000D4832"/>
    <w:rPr>
      <w:rFonts w:ascii="Segoe UI" w:hAnsi="Segoe UI" w:cs="Segoe UI"/>
      <w:sz w:val="18"/>
      <w:szCs w:val="18"/>
      <w:lang w:val="vi-VN"/>
    </w:rPr>
  </w:style>
  <w:style w:type="paragraph" w:styleId="BodyText">
    <w:name w:val="Body Text"/>
    <w:basedOn w:val="Normal"/>
    <w:link w:val="BodyTextChar"/>
    <w:qFormat/>
    <w:rsid w:val="00F65D0D"/>
    <w:pPr>
      <w:widowControl w:val="0"/>
      <w:autoSpaceDE w:val="0"/>
      <w:autoSpaceDN w:val="0"/>
      <w:spacing w:before="60"/>
      <w:ind w:left="102" w:firstLine="719"/>
      <w:jc w:val="both"/>
    </w:pPr>
    <w:rPr>
      <w:rFonts w:ascii="Times New Roman" w:hAnsi="Times New Roman" w:cs="Times New Roman"/>
      <w:sz w:val="28"/>
      <w:szCs w:val="28"/>
      <w:lang w:val="vi"/>
    </w:rPr>
  </w:style>
  <w:style w:type="character" w:customStyle="1" w:styleId="BodyTextChar">
    <w:name w:val="Body Text Char"/>
    <w:link w:val="BodyText"/>
    <w:rsid w:val="00F65D0D"/>
    <w:rPr>
      <w:sz w:val="28"/>
      <w:szCs w:val="28"/>
      <w:lang w:val="vi"/>
    </w:rPr>
  </w:style>
  <w:style w:type="character" w:customStyle="1" w:styleId="NormalWebChar">
    <w:name w:val="Normal (Web) Char"/>
    <w:aliases w:val="Char Char Char Char"/>
    <w:link w:val="NormalWeb"/>
    <w:uiPriority w:val="99"/>
    <w:locked/>
    <w:rsid w:val="00716958"/>
    <w:rPr>
      <w:rFonts w:ascii="Arial" w:hAnsi="Arial" w:cs="Arial"/>
    </w:rPr>
  </w:style>
  <w:style w:type="paragraph" w:customStyle="1" w:styleId="pbody">
    <w:name w:val="pbody"/>
    <w:basedOn w:val="Normal"/>
    <w:rsid w:val="00300FF2"/>
    <w:pPr>
      <w:spacing w:before="100" w:beforeAutospacing="1" w:after="100" w:afterAutospacing="1"/>
    </w:pPr>
    <w:rPr>
      <w:rFonts w:ascii="Times New Roman" w:hAnsi="Times New Roman" w:cs="Times New Roman"/>
      <w:sz w:val="24"/>
      <w:szCs w:val="24"/>
      <w:lang w:val="en-US"/>
    </w:rPr>
  </w:style>
  <w:style w:type="paragraph" w:styleId="ListParagraph">
    <w:name w:val="List Paragraph"/>
    <w:basedOn w:val="Normal"/>
    <w:uiPriority w:val="1"/>
    <w:qFormat/>
    <w:rsid w:val="00EA1D54"/>
    <w:pPr>
      <w:ind w:left="720"/>
      <w:contextualSpacing/>
    </w:pPr>
    <w:rPr>
      <w:rFonts w:ascii="Times New Roman" w:hAnsi="Times New Roman" w:cs="Times New Roman"/>
      <w:sz w:val="28"/>
      <w:szCs w:val="28"/>
      <w:lang w:val="en-US"/>
    </w:rPr>
  </w:style>
  <w:style w:type="paragraph" w:styleId="Header">
    <w:name w:val="header"/>
    <w:basedOn w:val="Normal"/>
    <w:link w:val="HeaderChar"/>
    <w:uiPriority w:val="99"/>
    <w:rsid w:val="007E1281"/>
    <w:pPr>
      <w:tabs>
        <w:tab w:val="center" w:pos="4680"/>
        <w:tab w:val="right" w:pos="9360"/>
      </w:tabs>
    </w:pPr>
  </w:style>
  <w:style w:type="character" w:customStyle="1" w:styleId="HeaderChar">
    <w:name w:val="Header Char"/>
    <w:link w:val="Header"/>
    <w:uiPriority w:val="99"/>
    <w:rsid w:val="007E1281"/>
    <w:rPr>
      <w:rFonts w:ascii="Arial" w:hAnsi="Arial" w:cs="Arial"/>
      <w:lang w:val="vi-VN"/>
    </w:rPr>
  </w:style>
  <w:style w:type="paragraph" w:styleId="Footer">
    <w:name w:val="footer"/>
    <w:basedOn w:val="Normal"/>
    <w:link w:val="FooterChar"/>
    <w:rsid w:val="007E1281"/>
    <w:pPr>
      <w:tabs>
        <w:tab w:val="center" w:pos="4680"/>
        <w:tab w:val="right" w:pos="9360"/>
      </w:tabs>
    </w:pPr>
  </w:style>
  <w:style w:type="character" w:customStyle="1" w:styleId="FooterChar">
    <w:name w:val="Footer Char"/>
    <w:link w:val="Footer"/>
    <w:rsid w:val="007E1281"/>
    <w:rPr>
      <w:rFonts w:ascii="Arial" w:hAnsi="Arial" w:cs="Arial"/>
      <w:lang w:val="vi-VN"/>
    </w:rPr>
  </w:style>
  <w:style w:type="paragraph" w:styleId="FootnoteText">
    <w:name w:val="footnote text"/>
    <w:basedOn w:val="Normal"/>
    <w:link w:val="FootnoteTextChar"/>
    <w:uiPriority w:val="99"/>
    <w:unhideWhenUsed/>
    <w:rsid w:val="007735B8"/>
    <w:rPr>
      <w:rFonts w:ascii="Times New Roman" w:hAnsi="Times New Roman" w:cs="Times New Roman"/>
      <w:lang w:val="en-US"/>
    </w:rPr>
  </w:style>
  <w:style w:type="character" w:customStyle="1" w:styleId="FootnoteTextChar">
    <w:name w:val="Footnote Text Char"/>
    <w:basedOn w:val="DefaultParagraphFont"/>
    <w:link w:val="FootnoteText"/>
    <w:uiPriority w:val="99"/>
    <w:rsid w:val="007735B8"/>
  </w:style>
  <w:style w:type="character" w:styleId="FootnoteReference">
    <w:name w:val="footnote reference"/>
    <w:basedOn w:val="DefaultParagraphFont"/>
    <w:uiPriority w:val="99"/>
    <w:unhideWhenUsed/>
    <w:rsid w:val="007735B8"/>
    <w:rPr>
      <w:vertAlign w:val="superscript"/>
    </w:rPr>
  </w:style>
  <w:style w:type="character" w:customStyle="1" w:styleId="Heading2">
    <w:name w:val="Heading #2_"/>
    <w:basedOn w:val="DefaultParagraphFont"/>
    <w:link w:val="Heading20"/>
    <w:rsid w:val="003314B0"/>
    <w:rPr>
      <w:b/>
      <w:bCs/>
      <w:color w:val="303031"/>
    </w:rPr>
  </w:style>
  <w:style w:type="paragraph" w:customStyle="1" w:styleId="Heading20">
    <w:name w:val="Heading #2"/>
    <w:basedOn w:val="Normal"/>
    <w:link w:val="Heading2"/>
    <w:rsid w:val="003314B0"/>
    <w:pPr>
      <w:widowControl w:val="0"/>
      <w:spacing w:after="260" w:line="276" w:lineRule="auto"/>
      <w:jc w:val="center"/>
      <w:outlineLvl w:val="1"/>
    </w:pPr>
    <w:rPr>
      <w:rFonts w:ascii="Times New Roman" w:hAnsi="Times New Roman" w:cs="Times New Roman"/>
      <w:b/>
      <w:bCs/>
      <w:color w:val="303031"/>
      <w:lang w:val="en-US"/>
    </w:rPr>
  </w:style>
  <w:style w:type="paragraph" w:customStyle="1" w:styleId="Char0">
    <w:name w:val="Char"/>
    <w:basedOn w:val="Normal"/>
    <w:autoRedefine/>
    <w:rsid w:val="00E570AE"/>
    <w:pPr>
      <w:spacing w:after="160" w:line="240" w:lineRule="exact"/>
    </w:pPr>
    <w:rPr>
      <w:rFonts w:ascii="Verdana" w:hAnsi="Verdana" w:cs="Verdana"/>
      <w:lang w:val="en-US"/>
    </w:rPr>
  </w:style>
  <w:style w:type="character" w:styleId="Hyperlink">
    <w:name w:val="Hyperlink"/>
    <w:rsid w:val="007B33DE"/>
    <w:rPr>
      <w:color w:val="0000FF"/>
      <w:u w:val="single"/>
    </w:rPr>
  </w:style>
  <w:style w:type="paragraph" w:customStyle="1" w:styleId="Char1">
    <w:name w:val="Char"/>
    <w:basedOn w:val="Normal"/>
    <w:autoRedefine/>
    <w:rsid w:val="00F50764"/>
    <w:pPr>
      <w:spacing w:after="160" w:line="240" w:lineRule="exact"/>
    </w:pPr>
    <w:rPr>
      <w:rFonts w:ascii="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6295">
      <w:bodyDiv w:val="1"/>
      <w:marLeft w:val="0"/>
      <w:marRight w:val="0"/>
      <w:marTop w:val="0"/>
      <w:marBottom w:val="0"/>
      <w:divBdr>
        <w:top w:val="none" w:sz="0" w:space="0" w:color="auto"/>
        <w:left w:val="none" w:sz="0" w:space="0" w:color="auto"/>
        <w:bottom w:val="none" w:sz="0" w:space="0" w:color="auto"/>
        <w:right w:val="none" w:sz="0" w:space="0" w:color="auto"/>
      </w:divBdr>
    </w:div>
    <w:div w:id="17184302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Dien-luc-2024-so-61-2024-QH15-613892.aspx" TargetMode="External"/><Relationship Id="rId13" Type="http://schemas.openxmlformats.org/officeDocument/2006/relationships/hyperlink" Target="https://thuvienphapluat.vn/van-ban/Van-hoa-Xa-hoi/Luat-phong-chong-thien-tai-nam-2013-19731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nguyen-Moi-truong/Luat-Dien-luc-2024-so-61-2024-QH15-613892.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Luat-Dien-luc-2024-so-61-2024-QH15-613892.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Tai-nguyen-Moi-truong/Luat-tai-nguyen-nuoc-2012-142767.aspx" TargetMode="External"/><Relationship Id="rId4" Type="http://schemas.openxmlformats.org/officeDocument/2006/relationships/settings" Target="settings.xml"/><Relationship Id="rId9" Type="http://schemas.openxmlformats.org/officeDocument/2006/relationships/hyperlink" Target="https://thuvienphapluat.vn/van-ban/Van-hoa-Xa-hoi/Luat-phong-chong-thien-tai-nam-2013-197310.aspx" TargetMode="External"/><Relationship Id="rId14" Type="http://schemas.openxmlformats.org/officeDocument/2006/relationships/hyperlink" Target="https://thuvienphapluat.vn/van-ban/Tai-nguyen-Moi-truong/Luat-tai-nguyen-nuoc-2012-14276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361DB-E972-4F44-B4E2-47227379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Thuy</cp:lastModifiedBy>
  <cp:revision>11</cp:revision>
  <cp:lastPrinted>2025-08-15T02:21:00Z</cp:lastPrinted>
  <dcterms:created xsi:type="dcterms:W3CDTF">2026-03-25T08:56:00Z</dcterms:created>
  <dcterms:modified xsi:type="dcterms:W3CDTF">2026-04-15T07:00:00Z</dcterms:modified>
</cp:coreProperties>
</file>